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B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0"/>
        <w:jc w:val="center"/>
        <w:rPr>
          <w:rFonts w:hint="eastAsia" w:ascii="微软雅黑" w:hAnsi="微软雅黑" w:eastAsia="微软雅黑" w:cs="微软雅黑"/>
          <w:b/>
          <w:bCs/>
          <w:i w:val="0"/>
          <w:iCs w:val="0"/>
          <w:caps w:val="0"/>
          <w:color w:val="000000" w:themeColor="text1"/>
          <w:spacing w:val="0"/>
          <w:kern w:val="0"/>
          <w:sz w:val="36"/>
          <w:szCs w:val="36"/>
          <w:u w:val="none"/>
          <w:bdr w:val="none" w:color="auto" w:sz="0" w:space="0"/>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u w:val="none"/>
          <w:bdr w:val="none" w:color="auto" w:sz="0" w:space="0"/>
          <w:lang w:val="en-US" w:eastAsia="zh-CN" w:bidi="ar"/>
          <w14:textFill>
            <w14:solidFill>
              <w14:schemeClr w14:val="tx1"/>
            </w14:solidFill>
          </w14:textFill>
        </w:rPr>
        <w:t>南阳市疾病预防控制中心北区物业服务采购项目</w:t>
      </w:r>
    </w:p>
    <w:p w14:paraId="37BBC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0"/>
        <w:jc w:val="center"/>
        <w:rPr>
          <w:rFonts w:ascii="微软雅黑" w:hAnsi="微软雅黑" w:eastAsia="微软雅黑" w:cs="微软雅黑"/>
          <w:b/>
          <w:bCs/>
          <w:i w:val="0"/>
          <w:iCs w:val="0"/>
          <w:caps w:val="0"/>
          <w:color w:val="000000" w:themeColor="text1"/>
          <w:spacing w:val="0"/>
          <w:sz w:val="36"/>
          <w:szCs w:val="36"/>
          <w:u w:val="none"/>
          <w14:textFill>
            <w14:solidFill>
              <w14:schemeClr w14:val="tx1"/>
            </w14:solidFill>
          </w14:textFill>
        </w:rPr>
      </w:pPr>
      <w:bookmarkStart w:id="0" w:name="_GoBack"/>
      <w:bookmarkEnd w:id="0"/>
      <w:r>
        <w:rPr>
          <w:rFonts w:hint="eastAsia" w:ascii="微软雅黑" w:hAnsi="微软雅黑" w:eastAsia="微软雅黑" w:cs="微软雅黑"/>
          <w:b/>
          <w:bCs/>
          <w:i w:val="0"/>
          <w:iCs w:val="0"/>
          <w:caps w:val="0"/>
          <w:color w:val="000000" w:themeColor="text1"/>
          <w:spacing w:val="0"/>
          <w:kern w:val="0"/>
          <w:sz w:val="36"/>
          <w:szCs w:val="36"/>
          <w:u w:val="none"/>
          <w:bdr w:val="none" w:color="auto" w:sz="0" w:space="0"/>
          <w:lang w:val="en-US" w:eastAsia="zh-CN" w:bidi="ar"/>
          <w14:textFill>
            <w14:solidFill>
              <w14:schemeClr w14:val="tx1"/>
            </w14:solidFill>
          </w14:textFill>
        </w:rPr>
        <w:t>竞争性谈判公告</w:t>
      </w:r>
    </w:p>
    <w:p w14:paraId="3077E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ascii="宋体" w:hAnsi="宋体" w:eastAsia="宋体" w:cs="宋体"/>
          <w:b w:val="0"/>
          <w:bCs w:val="0"/>
          <w:i w:val="0"/>
          <w:iCs w:val="0"/>
          <w:caps w:val="0"/>
          <w:color w:val="5A5A5A"/>
          <w:spacing w:val="0"/>
          <w:sz w:val="18"/>
          <w:szCs w:val="18"/>
          <w:u w:val="none"/>
        </w:rPr>
      </w:pPr>
      <w:r>
        <w:rPr>
          <w:rFonts w:ascii="宋体" w:hAnsi="宋体" w:eastAsia="宋体" w:cs="宋体"/>
          <w:b w:val="0"/>
          <w:bCs w:val="0"/>
          <w:i w:val="0"/>
          <w:iCs w:val="0"/>
          <w:caps w:val="0"/>
          <w:color w:val="5A5A5A"/>
          <w:spacing w:val="0"/>
          <w:kern w:val="0"/>
          <w:sz w:val="18"/>
          <w:szCs w:val="18"/>
          <w:u w:val="none"/>
          <w:bdr w:val="none" w:color="auto" w:sz="0" w:space="0"/>
          <w:lang w:val="en-US" w:eastAsia="zh-CN" w:bidi="ar"/>
        </w:rPr>
        <w:t>来源:|作者:南阳市疾控中心|发布时间: 2025-06-23|1575 次浏览</w:t>
      </w:r>
    </w:p>
    <w:p w14:paraId="1B1EA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right="0"/>
        <w:jc w:val="left"/>
      </w:pPr>
    </w:p>
    <w:p w14:paraId="138E4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p>
    <w:p w14:paraId="24C96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项目概况</w:t>
      </w:r>
    </w:p>
    <w:p w14:paraId="4DA5F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南阳市疾病预防控制中心北区物业服务采购项目的潜在供应商应在南阳市疾病预防控制中心获取谈判文件，并于2025年6月27日10时00分（北京时间）前递交响应文件。</w:t>
      </w:r>
    </w:p>
    <w:p w14:paraId="12FD6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firstLine="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一、</w:t>
      </w:r>
      <w:r>
        <w:rPr>
          <w:rStyle w:val="5"/>
          <w:rFonts w:hint="eastAsia" w:ascii="宋体" w:hAnsi="宋体" w:eastAsia="宋体" w:cs="宋体"/>
          <w:i w:val="0"/>
          <w:iCs w:val="0"/>
          <w:caps w:val="0"/>
          <w:color w:val="5A5A5A"/>
          <w:spacing w:val="0"/>
          <w:sz w:val="28"/>
          <w:szCs w:val="28"/>
          <w:u w:val="none"/>
          <w:bdr w:val="none" w:color="auto" w:sz="0" w:space="0"/>
          <w:shd w:val="clear" w:fill="F9FCFE"/>
        </w:rPr>
        <w:t>项目基本情况</w:t>
      </w:r>
    </w:p>
    <w:p w14:paraId="118B5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1、项目名称：南阳市疾病预防控制中心北区物业服务采购项目</w:t>
      </w:r>
    </w:p>
    <w:p w14:paraId="4774E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2、采购方式：竞争性谈判</w:t>
      </w:r>
    </w:p>
    <w:p w14:paraId="7A9B1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3、服务内容及标准：南阳市疾病预防控制中心北区物业服务采购项目（详见谈判文件服务内容及标准）。</w:t>
      </w:r>
    </w:p>
    <w:p w14:paraId="4A27C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4、质量要求：合格，满足采购人要求</w:t>
      </w:r>
    </w:p>
    <w:p w14:paraId="58893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5、资金来源：财政资金</w:t>
      </w:r>
    </w:p>
    <w:p w14:paraId="15E20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6、服务期限：一年（服务期满经采购人考评通过后续签合同）</w:t>
      </w:r>
    </w:p>
    <w:p w14:paraId="33E9D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Style w:val="5"/>
          <w:rFonts w:hint="eastAsia" w:ascii="宋体" w:hAnsi="宋体" w:eastAsia="宋体" w:cs="宋体"/>
          <w:i w:val="0"/>
          <w:iCs w:val="0"/>
          <w:caps w:val="0"/>
          <w:color w:val="5A5A5A"/>
          <w:spacing w:val="0"/>
          <w:sz w:val="28"/>
          <w:szCs w:val="28"/>
          <w:u w:val="none"/>
          <w:bdr w:val="none" w:color="auto" w:sz="0" w:space="0"/>
          <w:shd w:val="clear" w:fill="F9FCFE"/>
        </w:rPr>
        <w:t>二、供应商的资格要求：</w:t>
      </w:r>
    </w:p>
    <w:p w14:paraId="0DA2F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1、满足《中华人民共和国政府采购法》第二十二条规定；</w:t>
      </w:r>
    </w:p>
    <w:p w14:paraId="1F8A8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2、本项目的特定资格要求：</w:t>
      </w:r>
    </w:p>
    <w:p w14:paraId="37BD2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2.1、供应商具有有效的营业执照；</w:t>
      </w:r>
    </w:p>
    <w:p w14:paraId="7893E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2.2、具有良好的商业信誉和健全的财务会计制度（提供近三年任意一年财务审计报告或近半年财务报表，公司成立不足半年的自成立月份开始提供）；</w:t>
      </w:r>
    </w:p>
    <w:p w14:paraId="2C85C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2.3、具有履行合同所必需的设备和专业技术能力（格式自拟）；</w:t>
      </w:r>
    </w:p>
    <w:p w14:paraId="07ED5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2.4、参加政府采购活动前三年内，在经营活动中没有重大违法记录（提供2022年以来在经营活动中没有重大违法记录的书面声明，格式自拟）；</w:t>
      </w:r>
    </w:p>
    <w:p w14:paraId="5E428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2.5、依据财库〔2016〕125 号文件规定，对列入失信被执行人、重大税收违法失信主体、政府采购严重违法失信行为记录名单的供应商，拒绝其参与本项目招投标活动。供应商需提供规范的信用报告，信用报告应通过“信用中国”网站(www.creditchina.gov.cn)下载，信用报告的生成日期为本项目递交响应文件截止时间前5日内。</w:t>
      </w:r>
    </w:p>
    <w:p w14:paraId="24E24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2.6、供应商需做出“近三年无行贿行为承诺”，如遇投诉举报，经查证其承诺不实，后果自负。</w:t>
      </w:r>
    </w:p>
    <w:p w14:paraId="41B13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2.7、遵守国家有关法律、法规、规章。</w:t>
      </w:r>
    </w:p>
    <w:p w14:paraId="3CA78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2.8、本项目不接受联合体投标。</w:t>
      </w:r>
    </w:p>
    <w:p w14:paraId="2DF29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Style w:val="5"/>
          <w:rFonts w:hint="eastAsia" w:ascii="宋体" w:hAnsi="宋体" w:eastAsia="宋体" w:cs="宋体"/>
          <w:i w:val="0"/>
          <w:iCs w:val="0"/>
          <w:caps w:val="0"/>
          <w:color w:val="5A5A5A"/>
          <w:spacing w:val="0"/>
          <w:sz w:val="28"/>
          <w:szCs w:val="28"/>
          <w:u w:val="none"/>
          <w:bdr w:val="none" w:color="auto" w:sz="0" w:space="0"/>
          <w:shd w:val="clear" w:fill="F9FCFE"/>
        </w:rPr>
        <w:t>三、获取谈判文件</w:t>
      </w:r>
    </w:p>
    <w:p w14:paraId="25F2B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1.时间：2025年6月24日至2025年6月26日， 每天上午09:30至11:30，下午15:30至17:30（北京时间，法定节假日除外）。</w:t>
      </w:r>
    </w:p>
    <w:p w14:paraId="12A3C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2.获取地点及方式：南阳市疾病预防控制中心北区（南阳市卧龙区两相西路1099号）。获取谈判文件须携带以下资料现场参加报名：（1）营业执照(副本)、税务登记证、组织机构代码证（或加载统一社会信用代码的营业执照）；（2）近三年任意一年财务审计报告或近半年财务报表，公司成立不足半年的自成立月份开始提供；（3）具有履行合同所必需的设备和专业技术能力承诺书（格式自拟）；（4）提供2022年以来在经营活动中没有重大违法记录的书面声明，格式自拟；（5）提供信用中国网站(www.creditchina.gov.cn)下载完整信用报告（下载时间为本项目递交响应文件截止时间前5日内）；（6）提供近三年无行贿行为承诺书。</w:t>
      </w:r>
    </w:p>
    <w:p w14:paraId="1E6AA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shd w:val="clear" w:fill="F9FCFE"/>
        </w:rPr>
        <w:t>以上资料审核原件，留存加盖公章的复印件两套（授权委托书留存原件）。</w:t>
      </w:r>
    </w:p>
    <w:p w14:paraId="3F178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Style w:val="5"/>
          <w:rFonts w:hint="eastAsia" w:ascii="宋体" w:hAnsi="宋体" w:eastAsia="宋体" w:cs="宋体"/>
          <w:i w:val="0"/>
          <w:iCs w:val="0"/>
          <w:caps w:val="0"/>
          <w:color w:val="5A5A5A"/>
          <w:spacing w:val="0"/>
          <w:sz w:val="28"/>
          <w:szCs w:val="28"/>
          <w:u w:val="none"/>
          <w:bdr w:val="none" w:color="auto" w:sz="0" w:space="0"/>
        </w:rPr>
        <w:t>四、开标及投标截止时间及地点:</w:t>
      </w:r>
      <w:r>
        <w:rPr>
          <w:rFonts w:hint="eastAsia" w:ascii="宋体" w:hAnsi="宋体" w:eastAsia="宋体" w:cs="宋体"/>
          <w:b w:val="0"/>
          <w:bCs w:val="0"/>
          <w:i w:val="0"/>
          <w:iCs w:val="0"/>
          <w:caps w:val="0"/>
          <w:color w:val="5A5A5A"/>
          <w:spacing w:val="0"/>
          <w:sz w:val="28"/>
          <w:szCs w:val="28"/>
          <w:u w:val="none"/>
          <w:bdr w:val="none" w:color="auto" w:sz="0" w:space="0"/>
        </w:rPr>
        <w:t> 2025年6月27日10：00南阳市疾病预防控制中心北区（南阳市卧龙区两相西路1099号）</w:t>
      </w:r>
    </w:p>
    <w:p w14:paraId="3C347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Style w:val="5"/>
          <w:rFonts w:hint="eastAsia" w:ascii="宋体" w:hAnsi="宋体" w:eastAsia="宋体" w:cs="宋体"/>
          <w:i w:val="0"/>
          <w:iCs w:val="0"/>
          <w:caps w:val="0"/>
          <w:color w:val="5A5A5A"/>
          <w:spacing w:val="0"/>
          <w:sz w:val="28"/>
          <w:szCs w:val="28"/>
          <w:u w:val="none"/>
          <w:bdr w:val="none" w:color="auto" w:sz="0" w:space="0"/>
        </w:rPr>
        <w:t>五、 凡对本次采购提出询问，请按以下方式联系；</w:t>
      </w:r>
    </w:p>
    <w:p w14:paraId="7D373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Style w:val="5"/>
          <w:rFonts w:hint="eastAsia" w:ascii="宋体" w:hAnsi="宋体" w:eastAsia="宋体" w:cs="宋体"/>
          <w:i w:val="0"/>
          <w:iCs w:val="0"/>
          <w:caps w:val="0"/>
          <w:color w:val="5A5A5A"/>
          <w:spacing w:val="0"/>
          <w:sz w:val="28"/>
          <w:szCs w:val="28"/>
          <w:u w:val="none"/>
          <w:bdr w:val="none" w:color="auto" w:sz="0" w:space="0"/>
        </w:rPr>
        <w:t>采 购 单 位：</w:t>
      </w:r>
      <w:r>
        <w:rPr>
          <w:rFonts w:hint="eastAsia" w:ascii="宋体" w:hAnsi="宋体" w:eastAsia="宋体" w:cs="宋体"/>
          <w:b w:val="0"/>
          <w:bCs w:val="0"/>
          <w:i w:val="0"/>
          <w:iCs w:val="0"/>
          <w:caps w:val="0"/>
          <w:color w:val="5A5A5A"/>
          <w:spacing w:val="0"/>
          <w:sz w:val="28"/>
          <w:szCs w:val="28"/>
          <w:u w:val="none"/>
          <w:bdr w:val="none" w:color="auto" w:sz="0" w:space="0"/>
        </w:rPr>
        <w:t>南阳市疾病预防控制中心</w:t>
      </w:r>
    </w:p>
    <w:p w14:paraId="31B28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rPr>
        <w:t>地址：南阳市卧龙区两相西路1099号</w:t>
      </w:r>
    </w:p>
    <w:p w14:paraId="7A8C9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rPr>
        <w:t>联系人：胡先生</w:t>
      </w:r>
    </w:p>
    <w:p w14:paraId="72D77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Fonts w:hint="eastAsia" w:ascii="宋体" w:hAnsi="宋体" w:eastAsia="宋体" w:cs="宋体"/>
          <w:b w:val="0"/>
          <w:bCs w:val="0"/>
          <w:i w:val="0"/>
          <w:iCs w:val="0"/>
          <w:caps w:val="0"/>
          <w:color w:val="5A5A5A"/>
          <w:spacing w:val="0"/>
          <w:sz w:val="28"/>
          <w:szCs w:val="28"/>
          <w:u w:val="none"/>
          <w:bdr w:val="none" w:color="auto" w:sz="0" w:space="0"/>
        </w:rPr>
        <w:t>联系电话： 15737158186</w:t>
      </w:r>
    </w:p>
    <w:p w14:paraId="245461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4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2025-11-27T03:39:19Z</dcterms:created>
  <dc:creator>dell</dc:creator>
  <cp:lastModifiedBy>球球</cp:lastModifiedBy>
  <dcterms:modified xsi:type="dcterms:W3CDTF">2025-11-27T03:39:45Z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eyJoZGlkIjoiOTBmMTFkNjc2ZGVhNmI3OGY5Y2I4MmNhMDMyY2RkNTEiLCJ1c2VySWQiOiI2ODY1NDM2ODYifQ==</vt:lpwstr>
  </property>
  <property fmtid="{D5CDD505-2E9C-101B-9397-08002B2CF9AE}" pid="4" name="ICV">
    <vt:lpwstr>783873B003EA4E2B946020F53C5E7282_12</vt:lpwstr>
  </property>
</Properties>
</file>