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9B7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远程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会诊简介</w:t>
      </w:r>
    </w:p>
    <w:p w14:paraId="764C73B6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1577114E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2014年远程医疗被列为河南省十大重点民生工程。2014年12月25日，根据《关于批复河南省远程医学中心及省辖市远程医学分中心的通知》，确定南阳市中心医院为南阳市远程医学分中心唯一定点依托医院。2017年7月，南阳市远程医学分中心成立。</w:t>
      </w:r>
    </w:p>
    <w:p w14:paraId="29559465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南阳市远程医学分中心位于南阳市中心医院三号楼五楼，面积500余平方米，总投资约1000万元，包括综合会诊室、远程门诊室、心电会诊室、影像会诊室、病例会诊室、重症监护室、示教室等。具体开展的业务有：综合会诊、心电会诊、影像会诊、病理会诊、远程示教</w:t>
      </w:r>
      <w:r>
        <w:rPr>
          <w:rFonts w:hint="eastAsia"/>
          <w:sz w:val="30"/>
          <w:szCs w:val="30"/>
          <w:lang w:val="en-US" w:eastAsia="zh-CN"/>
        </w:rPr>
        <w:t>等</w:t>
      </w:r>
      <w:r>
        <w:rPr>
          <w:rFonts w:hint="eastAsia"/>
          <w:sz w:val="30"/>
          <w:szCs w:val="30"/>
          <w:lang w:eastAsia="zh-CN"/>
        </w:rPr>
        <w:t>。</w:t>
      </w:r>
    </w:p>
    <w:p w14:paraId="79C168C5">
      <w:pPr>
        <w:spacing w:line="360" w:lineRule="auto"/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南阳市远程医学分中心</w:t>
      </w:r>
      <w:r>
        <w:rPr>
          <w:rFonts w:hint="eastAsia"/>
          <w:sz w:val="30"/>
          <w:szCs w:val="30"/>
          <w:lang w:val="en-US" w:eastAsia="zh-CN"/>
        </w:rPr>
        <w:t>可为各县人民医院提供免费远程会诊服务，并已与</w:t>
      </w:r>
      <w:r>
        <w:rPr>
          <w:rFonts w:hint="eastAsia"/>
          <w:sz w:val="30"/>
          <w:szCs w:val="30"/>
          <w:lang w:eastAsia="zh-CN"/>
        </w:rPr>
        <w:t>省内外</w:t>
      </w:r>
      <w:r>
        <w:rPr>
          <w:rFonts w:hint="eastAsia"/>
          <w:sz w:val="30"/>
          <w:szCs w:val="30"/>
          <w:lang w:val="en-US" w:eastAsia="zh-CN"/>
        </w:rPr>
        <w:t>27家上级</w:t>
      </w:r>
      <w:r>
        <w:rPr>
          <w:rFonts w:hint="eastAsia"/>
          <w:sz w:val="30"/>
          <w:szCs w:val="30"/>
          <w:lang w:eastAsia="zh-CN"/>
        </w:rPr>
        <w:t>医院建立远程</w:t>
      </w:r>
      <w:r>
        <w:rPr>
          <w:rFonts w:hint="eastAsia"/>
          <w:sz w:val="30"/>
          <w:szCs w:val="30"/>
          <w:lang w:val="en-US" w:eastAsia="zh-CN"/>
        </w:rPr>
        <w:t>会诊业务联系。针对我院</w:t>
      </w:r>
      <w:r>
        <w:rPr>
          <w:rFonts w:hint="eastAsia"/>
          <w:sz w:val="30"/>
          <w:szCs w:val="30"/>
          <w:lang w:eastAsia="zh-CN"/>
        </w:rPr>
        <w:t>三天内无法确诊的患者，以及非急危重症的上转患者，建议由上级医院</w:t>
      </w:r>
      <w:r>
        <w:rPr>
          <w:rFonts w:hint="eastAsia"/>
          <w:sz w:val="30"/>
          <w:szCs w:val="30"/>
          <w:lang w:val="en-US" w:eastAsia="zh-CN"/>
        </w:rPr>
        <w:t>进行</w:t>
      </w:r>
      <w:r>
        <w:rPr>
          <w:rFonts w:hint="eastAsia"/>
          <w:sz w:val="30"/>
          <w:szCs w:val="30"/>
          <w:lang w:eastAsia="zh-CN"/>
        </w:rPr>
        <w:t>远程会诊，可参考上级医院会诊意见进行治疗。现将</w:t>
      </w:r>
      <w:r>
        <w:rPr>
          <w:rFonts w:hint="eastAsia"/>
          <w:sz w:val="30"/>
          <w:szCs w:val="30"/>
          <w:lang w:val="en-US" w:eastAsia="zh-CN"/>
        </w:rPr>
        <w:t>27家合作医院概况说明</w:t>
      </w:r>
      <w:r>
        <w:rPr>
          <w:rFonts w:hint="eastAsia"/>
          <w:sz w:val="30"/>
          <w:szCs w:val="30"/>
          <w:lang w:eastAsia="zh-CN"/>
        </w:rPr>
        <w:t>如下：</w:t>
      </w:r>
    </w:p>
    <w:p w14:paraId="591E8E78">
      <w:pPr>
        <w:spacing w:line="360" w:lineRule="auto"/>
        <w:ind w:firstLine="643" w:firstLineChars="200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北京会诊合作医院、收费标准及要求支付方式：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924"/>
        <w:gridCol w:w="5252"/>
        <w:gridCol w:w="1176"/>
      </w:tblGrid>
      <w:tr w14:paraId="7E0B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远程会诊收费标准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支付方式</w:t>
            </w:r>
          </w:p>
        </w:tc>
      </w:tr>
      <w:tr w14:paraId="4283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中国人民解放军总医院</w:t>
            </w:r>
          </w:p>
        </w:tc>
        <w:tc>
          <w:tcPr>
            <w:tcW w:w="2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非点名主任医师：400元/例/30分钟</w:t>
            </w:r>
          </w:p>
          <w:p w14:paraId="09B4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非点名副主任医师：300元/例/30分钟</w:t>
            </w:r>
          </w:p>
          <w:p w14:paraId="4D0C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点名主任医师：800元/例/30分钟</w:t>
            </w:r>
          </w:p>
          <w:p w14:paraId="61D0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点名副主任医师：600元/例/30分钟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3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可以由患者直接转账至对方医院账户</w:t>
            </w:r>
          </w:p>
        </w:tc>
      </w:tr>
      <w:tr w14:paraId="02AE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北京协和医院</w:t>
            </w:r>
          </w:p>
        </w:tc>
        <w:tc>
          <w:tcPr>
            <w:tcW w:w="2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院士：2000元/例/30分钟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知名专家：1200元/例/30分钟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主任医师：900元/例/30分钟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副主任医师：600元/例/30分钟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主治医师：300元/例/30分钟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急诊加收：400元/例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D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按例结算，要求公对公转账</w:t>
            </w:r>
          </w:p>
        </w:tc>
      </w:tr>
      <w:tr w14:paraId="300F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  <w:tc>
          <w:tcPr>
            <w:tcW w:w="2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普通会诊：1800元/例/30分钟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点名会诊：3000元/例/30分钟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D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可以由患者直接转账至对方医院账户</w:t>
            </w:r>
          </w:p>
        </w:tc>
      </w:tr>
      <w:tr w14:paraId="016A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  <w:tc>
          <w:tcPr>
            <w:tcW w:w="2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知名专家：2000元/例/30分钟</w:t>
            </w:r>
          </w:p>
          <w:p w14:paraId="73F3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主任会诊：1500元/例/30分钟</w:t>
            </w:r>
          </w:p>
          <w:p w14:paraId="7AD3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副主任会诊：1000元/例/30分钟</w:t>
            </w:r>
          </w:p>
          <w:p w14:paraId="71FD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5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可以由患者直接转账至对方医院账户</w:t>
            </w:r>
          </w:p>
        </w:tc>
      </w:tr>
      <w:tr w14:paraId="474F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  <w:tc>
          <w:tcPr>
            <w:tcW w:w="2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66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特需知名专家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1500元/例/30 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ab/>
            </w:r>
          </w:p>
          <w:p w14:paraId="6F216C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知名专家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600 元/例/30 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ab/>
            </w:r>
          </w:p>
          <w:p w14:paraId="65BFB5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主任医师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400 元/例/30 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ab/>
            </w:r>
          </w:p>
          <w:p w14:paraId="53C418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副主任医师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300 元/例/30 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ab/>
            </w:r>
          </w:p>
          <w:p w14:paraId="4727BD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副主任医师以上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200 元/例/15 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ab/>
            </w:r>
          </w:p>
          <w:p w14:paraId="18B16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急会诊4小时之内会诊在原价格基础上加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ab/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5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可以由患者直接转账至对方医院账户</w:t>
            </w:r>
          </w:p>
        </w:tc>
      </w:tr>
    </w:tbl>
    <w:p w14:paraId="5F11B98F">
      <w:pPr>
        <w:spacing w:line="360" w:lineRule="auto"/>
        <w:rPr>
          <w:rFonts w:hint="eastAsia"/>
          <w:sz w:val="30"/>
          <w:szCs w:val="30"/>
          <w:lang w:val="en-US" w:eastAsia="zh-CN"/>
        </w:rPr>
      </w:pPr>
    </w:p>
    <w:p w14:paraId="4D538990">
      <w:pPr>
        <w:spacing w:line="360" w:lineRule="auto"/>
        <w:ind w:firstLine="643" w:firstLineChars="200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上海会诊合作医院、收费标准及要求支付方式：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035"/>
        <w:gridCol w:w="3276"/>
        <w:gridCol w:w="1176"/>
      </w:tblGrid>
      <w:tr w14:paraId="1948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2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支付方式</w:t>
            </w:r>
          </w:p>
        </w:tc>
      </w:tr>
      <w:tr w14:paraId="13DA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2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1、上海交通大学医学院附属瑞金医院</w:t>
            </w:r>
          </w:p>
          <w:p w14:paraId="6037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2、上海市儿童医院</w:t>
            </w:r>
          </w:p>
          <w:p w14:paraId="2A41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3、上海市第六医院</w:t>
            </w:r>
          </w:p>
          <w:p w14:paraId="329F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4、上海市第一妇婴保健院</w:t>
            </w:r>
          </w:p>
          <w:p w14:paraId="35BA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5、上海皮肤病医院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7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点名主任医师：2500元/例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点名副主任医师：1500元/例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主任医师：1800元/例</w:t>
            </w:r>
          </w:p>
          <w:p w14:paraId="2E016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副主任医师：1600/例</w:t>
            </w:r>
          </w:p>
          <w:p w14:paraId="64A60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加急会诊在点名基础上加收500元。会诊时长原则上不超过15分钟。</w:t>
            </w:r>
          </w:p>
        </w:tc>
        <w:tc>
          <w:tcPr>
            <w:tcW w:w="6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第三方公司提供支付二维码，患者直接扫码转账即可</w:t>
            </w:r>
          </w:p>
        </w:tc>
      </w:tr>
      <w:tr w14:paraId="78F8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2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6A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复旦大学附属华山医院</w:t>
            </w:r>
          </w:p>
          <w:p w14:paraId="79935A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复旦大学附属肿瘤医院</w:t>
            </w:r>
          </w:p>
          <w:p w14:paraId="2303D2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上海市胸科医院</w:t>
            </w:r>
          </w:p>
          <w:p w14:paraId="2515D0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上海市肺科医院</w:t>
            </w:r>
          </w:p>
          <w:p w14:paraId="013EA0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复旦大学附属儿科医院</w:t>
            </w:r>
          </w:p>
          <w:p w14:paraId="3696C7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上海交通大学医学院附属仁济医院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6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点名主任医师：2800元/例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点名副主任医师：2500元/例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主任医师：2000元/例</w:t>
            </w:r>
          </w:p>
          <w:p w14:paraId="70FA1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副主任医师：1800/例</w:t>
            </w:r>
          </w:p>
          <w:p w14:paraId="381B1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加急会诊在点名基础上加收200元。会诊时长原则上不超过15分钟。</w:t>
            </w:r>
          </w:p>
        </w:tc>
        <w:tc>
          <w:tcPr>
            <w:tcW w:w="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1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29EA130">
      <w:pPr>
        <w:spacing w:line="360" w:lineRule="auto"/>
        <w:ind w:firstLine="643" w:firstLineChars="200"/>
        <w:rPr>
          <w:rFonts w:hint="eastAsia"/>
          <w:b/>
          <w:bCs/>
          <w:sz w:val="32"/>
          <w:szCs w:val="40"/>
          <w:lang w:eastAsia="zh-CN"/>
        </w:rPr>
      </w:pPr>
    </w:p>
    <w:p w14:paraId="69FF6A82">
      <w:pPr>
        <w:spacing w:line="360" w:lineRule="auto"/>
        <w:ind w:firstLine="643" w:firstLineChars="200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省内远程会诊合作医院（免费）：</w:t>
      </w:r>
    </w:p>
    <w:tbl>
      <w:tblPr>
        <w:tblStyle w:val="2"/>
        <w:tblW w:w="8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6045"/>
      </w:tblGrid>
      <w:tr w14:paraId="6412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</w:tr>
      <w:tr w14:paraId="5F29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郑州大学第一附属医院</w:t>
            </w:r>
          </w:p>
        </w:tc>
      </w:tr>
      <w:tr w14:paraId="0044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河南省人民医院</w:t>
            </w:r>
          </w:p>
        </w:tc>
      </w:tr>
      <w:tr w14:paraId="57C2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10DC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河南省正骨医院（洛阳正骨）</w:t>
            </w:r>
          </w:p>
        </w:tc>
      </w:tr>
      <w:tr w14:paraId="36C7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河南省肿瘤医院</w:t>
            </w:r>
          </w:p>
        </w:tc>
      </w:tr>
      <w:tr w14:paraId="667D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郑州大学第五附属医院</w:t>
            </w:r>
          </w:p>
        </w:tc>
      </w:tr>
      <w:tr w14:paraId="6C53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郑州大学第三附属医院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（河南省妇幼保健院）</w:t>
            </w:r>
          </w:p>
        </w:tc>
      </w:tr>
      <w:tr w14:paraId="0080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河南省胸科医院</w:t>
            </w:r>
          </w:p>
        </w:tc>
      </w:tr>
      <w:tr w14:paraId="76BE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河南省儿童医院</w:t>
            </w:r>
          </w:p>
        </w:tc>
      </w:tr>
      <w:tr w14:paraId="7657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郑州市第六人民医院</w:t>
            </w:r>
          </w:p>
        </w:tc>
      </w:tr>
    </w:tbl>
    <w:p w14:paraId="15746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目前在院内病区和门诊大厅自助机均有宣传介绍，方便医生及患者随时查阅。若有科室期望对接的医疗机构暂未列入现有名单，可将需求直接反馈至远程医学中心，我们将及时评估并纳入后续合作计划。</w:t>
      </w:r>
    </w:p>
    <w:p w14:paraId="4C7CB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我院远程医学中心电话：61660766</w:t>
      </w:r>
    </w:p>
    <w:p w14:paraId="3A84B35D">
      <w:bookmarkStart w:id="0" w:name="_GoBack"/>
      <w:bookmarkEnd w:id="0"/>
    </w:p>
    <w:sectPr>
      <w:pgSz w:w="11906" w:h="16838"/>
      <w:pgMar w:top="1417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BB1065"/>
    <w:multiLevelType w:val="singleLevel"/>
    <w:tmpl w:val="B4BB10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2025-11-15T12:57:10Z</dcterms:created>
  <dc:creator>123</dc:creator>
  <cp:lastModifiedBy>瑾错余生</cp:lastModifiedBy>
  <dcterms:modified xsi:type="dcterms:W3CDTF">2025-11-15T12:58:39Z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eyJoZGlkIjoiOTUwNmQ4OGFjMjY1MjFlNjEwY2QwYjIwYjc0YTA0ZTgiLCJ1c2VySWQiOiIzODQwMjU3MzUifQ==</vt:lpwstr>
  </property>
  <property fmtid="{D5CDD505-2E9C-101B-9397-08002B2CF9AE}" pid="4" name="ICV">
    <vt:lpwstr>87D35A6A8985443E932903A2A65AEB7D_12</vt:lpwstr>
  </property>
</Properties>
</file>