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7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医疗机构工作人员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廉洁从业九项准则</w:t>
      </w:r>
    </w:p>
    <w:p w14:paraId="1CA6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FB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1.合法按劳取酬，不接受商业提成。依法依规按劳取酬；</w:t>
      </w:r>
    </w:p>
    <w:p w14:paraId="08C2D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2.严守诚信原则，不参与欺诈骗保。依法依规合理使用医疗保障基金，遵守医保协议管理，向医保患者告知提供的医药服务是否在医保规定的支付范围内；</w:t>
      </w:r>
    </w:p>
    <w:p w14:paraId="5E2C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3.依据规范行医，不实施过度诊疗。严格执行各项规章制度，在诊疗活动中应当向患者说明病情、医疗措施；</w:t>
      </w:r>
    </w:p>
    <w:p w14:paraId="50DA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4.遵守工作规程，不违规接受捐赠。依法依规接受捐赠；</w:t>
      </w:r>
    </w:p>
    <w:p w14:paraId="65B3E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5.恪守保密准则，不泄露患者隐私。确保患者院内信息安全。严禁违规收集、使用、加工、传输、透露、买卖患者在医疗机构内所提供的个人资料、产生的医疗信息；</w:t>
      </w:r>
    </w:p>
    <w:p w14:paraId="4CFB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从诊疗需要，不牟利转介患者。客观公正合理地根据患者需要提供医学信息、运用医疗资源。除因需要在医联体内正常转诊外，严禁以谋取个人利益为目的，经由网上或线下途径介绍、引导患者到指定医疗机构就诊；</w:t>
      </w:r>
    </w:p>
    <w:p w14:paraId="0B28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7.维护诊疗秩序，不破坏就医公平。坚持平等原则，共建公平就医环境。严禁利用号源、床源、紧缺药品耗材等医疗资源或者检查、手术等诊疗安排收受好处、损公肥私；</w:t>
      </w:r>
    </w:p>
    <w:p w14:paraId="1598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共建和谐关系，不收患方“红包”。恪守医德、严格自律。严禁索取或者收受患者及其亲友的礼品、礼金、消费卡和有价证券、股权、其他金融产品等财物；严禁参加其安排、组织或者支付费用的宴请或者旅游、健身、娱乐等活动安排；</w:t>
      </w:r>
    </w:p>
    <w:p w14:paraId="5C55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恪守交往底线，不收受企业回扣。遵纪守法、廉洁从业。严禁接受药品、医疗设备、医疗器械、医用卫生材料等医疗产品生产、经营企业或者经销人员以任何名义、形式给予的回扣；严禁参加其安排、组织或者支付费用的宴请或者旅游、健身、娱乐等活动安排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4482"/>
    <w:rsid w:val="04B16F81"/>
    <w:rsid w:val="061325E5"/>
    <w:rsid w:val="0AB04140"/>
    <w:rsid w:val="0D4C1EEC"/>
    <w:rsid w:val="1C6B4A8D"/>
    <w:rsid w:val="30330AA3"/>
    <w:rsid w:val="35794F0A"/>
    <w:rsid w:val="7DA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657</Characters>
  <Lines>0</Lines>
  <Paragraphs>0</Paragraphs>
  <TotalTime>1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2025-02-07T00:34:00Z</dcterms:created>
  <dc:creator>Administrator</dc:creator>
  <cp:lastModifiedBy>瑾错余生</cp:lastModifiedBy>
  <dcterms:modified xsi:type="dcterms:W3CDTF">2025-11-15T03:49:59Z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837FA1DC3C144D629060B44D1ED02758_12</vt:lpwstr>
  </property>
  <property fmtid="{D5CDD505-2E9C-101B-9397-08002B2CF9AE}" pid="4" name="KSOTemplateDocerSaveRecord">
    <vt:lpwstr>eyJoZGlkIjoiYzhiNjlkMmM3MmJkMDk5Yzc0NzlmZWFiNjNkNTg2NTgiLCJ1c2VySWQiOiIzODQwMjU3MzUifQ==</vt:lpwstr>
  </property>
</Properties>
</file>