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E4B89E3">
      <w:pPr>
        <w:pStyle w:val="style1"/>
        <w:bidi w:val="fals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产科二病区科室简介</w:t>
      </w:r>
    </w:p>
    <w:p w14:paraId="B8FCDB66">
      <w:pPr>
        <w:pStyle w:val="style0"/>
        <w:jc w:val="left"/>
        <w:rPr>
          <w:rFonts w:eastAsia="宋体" w:hint="eastAsia"/>
          <w:b w:val="false"/>
          <w:bCs w:val="false"/>
          <w:i w:val="false"/>
          <w:iCs w:val="false"/>
          <w:sz w:val="24"/>
          <w:szCs w:val="24"/>
          <w:lang w:val="en-US" w:eastAsia="zh-CN"/>
        </w:rPr>
      </w:pPr>
      <w:r>
        <w:rPr>
          <w:rFonts w:hint="eastAsia"/>
          <w:b/>
          <w:bCs/>
          <w:i w:val="false"/>
          <w:iCs w:val="false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南阳市妇幼保健</w:t>
      </w:r>
      <w:r>
        <w:rPr>
          <w:rFonts w:hint="eastAsia"/>
          <w:sz w:val="24"/>
          <w:szCs w:val="24"/>
          <w:lang w:eastAsia="zh-CN"/>
        </w:rPr>
        <w:t>院</w:t>
      </w:r>
      <w:r>
        <w:rPr>
          <w:rFonts w:hint="eastAsia"/>
          <w:sz w:val="24"/>
          <w:szCs w:val="24"/>
        </w:rPr>
        <w:t>产科二病区是省级母婴安全优质服务单位及孕产保健特色专科，医护团队</w:t>
      </w:r>
      <w:r>
        <w:rPr>
          <w:rFonts w:hint="eastAsia"/>
          <w:sz w:val="24"/>
          <w:szCs w:val="24"/>
          <w:lang w:eastAsia="zh-CN"/>
        </w:rPr>
        <w:t>30余人</w:t>
      </w:r>
      <w:r>
        <w:rPr>
          <w:rFonts w:hint="eastAsia"/>
          <w:sz w:val="24"/>
          <w:szCs w:val="24"/>
        </w:rPr>
        <w:t>，技术力量雄厚。科室</w:t>
      </w:r>
      <w:r>
        <w:rPr>
          <w:rFonts w:hint="eastAsia"/>
          <w:sz w:val="24"/>
          <w:szCs w:val="24"/>
          <w:lang w:eastAsia="zh-CN"/>
        </w:rPr>
        <w:t>环境舒适，</w:t>
      </w:r>
      <w:r>
        <w:rPr>
          <w:rFonts w:hint="eastAsia"/>
          <w:sz w:val="24"/>
          <w:szCs w:val="24"/>
        </w:rPr>
        <w:t>配备家庭式</w:t>
      </w:r>
      <w:bookmarkStart w:id="0" w:name="_GoBack"/>
      <w:bookmarkEnd w:id="0"/>
      <w:r>
        <w:rPr>
          <w:rFonts w:hint="eastAsia"/>
          <w:sz w:val="24"/>
          <w:szCs w:val="24"/>
        </w:rPr>
        <w:t>单人间、双人间及三人间，设施先进。</w:t>
      </w:r>
    </w:p>
    <w:p w14:paraId="C610FEE8">
      <w:pPr>
        <w:pStyle w:val="style0"/>
        <w:ind w:firstLine="560" w:firstLineChars="200"/>
        <w:jc w:val="left"/>
        <w:rPr>
          <w:rFonts w:hint="eastAsia"/>
          <w:b w:val="false"/>
          <w:bCs w:val="false"/>
          <w:i w:val="false"/>
          <w:iCs w:val="false"/>
          <w:sz w:val="24"/>
          <w:szCs w:val="24"/>
          <w:lang w:val="en-US" w:eastAsia="zh-CN"/>
        </w:rPr>
      </w:pPr>
      <w:r>
        <w:rPr>
          <w:rFonts w:hint="eastAsia"/>
          <w:b w:val="false"/>
          <w:i w:val="false"/>
          <w:sz w:val="24"/>
          <w:szCs w:val="24"/>
          <w:lang w:eastAsia="zh-CN"/>
        </w:rPr>
        <w:t>开设</w:t>
      </w:r>
      <w:r>
        <w:rPr>
          <w:rFonts w:hint="eastAsia"/>
          <w:b w:val="false"/>
          <w:i w:val="false"/>
          <w:sz w:val="24"/>
          <w:szCs w:val="24"/>
        </w:rPr>
        <w:t>糖尿病</w:t>
      </w:r>
      <w:r>
        <w:rPr>
          <w:rFonts w:hint="eastAsia"/>
          <w:b w:val="false"/>
          <w:i w:val="false"/>
          <w:sz w:val="24"/>
          <w:szCs w:val="24"/>
          <w:lang w:eastAsia="zh-CN"/>
        </w:rPr>
        <w:t>、</w:t>
      </w:r>
      <w:r>
        <w:rPr>
          <w:rFonts w:hint="eastAsia"/>
          <w:b w:val="false"/>
          <w:i w:val="false"/>
          <w:sz w:val="24"/>
          <w:szCs w:val="24"/>
        </w:rPr>
        <w:t>妊娠</w:t>
      </w:r>
      <w:r>
        <w:rPr>
          <w:rFonts w:hint="eastAsia"/>
          <w:b w:val="false"/>
          <w:i w:val="false"/>
          <w:sz w:val="24"/>
          <w:szCs w:val="24"/>
          <w:lang w:eastAsia="zh-CN"/>
        </w:rPr>
        <w:t>期</w:t>
      </w:r>
      <w:r>
        <w:rPr>
          <w:rFonts w:hint="eastAsia"/>
          <w:b w:val="false"/>
          <w:i w:val="false"/>
          <w:sz w:val="24"/>
          <w:szCs w:val="24"/>
        </w:rPr>
        <w:t>高血压</w:t>
      </w:r>
      <w:r>
        <w:rPr>
          <w:rFonts w:hint="eastAsia"/>
          <w:b w:val="false"/>
          <w:i w:val="false"/>
          <w:sz w:val="24"/>
          <w:szCs w:val="24"/>
          <w:lang w:eastAsia="zh-CN"/>
        </w:rPr>
        <w:t>、</w:t>
      </w:r>
      <w:r>
        <w:rPr>
          <w:rFonts w:hint="eastAsia"/>
          <w:b w:val="false"/>
          <w:i w:val="false"/>
          <w:sz w:val="24"/>
          <w:szCs w:val="24"/>
        </w:rPr>
        <w:t>高龄</w:t>
      </w:r>
      <w:r>
        <w:rPr>
          <w:rFonts w:hint="eastAsia"/>
          <w:b w:val="false"/>
          <w:i w:val="false"/>
          <w:sz w:val="24"/>
          <w:szCs w:val="24"/>
          <w:lang w:eastAsia="zh-CN"/>
        </w:rPr>
        <w:t>及</w:t>
      </w:r>
      <w:r>
        <w:rPr>
          <w:rFonts w:hint="eastAsia"/>
          <w:b w:val="false"/>
          <w:i w:val="false"/>
          <w:sz w:val="24"/>
          <w:szCs w:val="24"/>
        </w:rPr>
        <w:t>高危妊娠</w:t>
      </w:r>
      <w:r>
        <w:rPr>
          <w:rFonts w:hint="eastAsia"/>
          <w:b w:val="false"/>
          <w:i w:val="false"/>
          <w:sz w:val="24"/>
          <w:szCs w:val="24"/>
          <w:lang w:eastAsia="zh-CN"/>
        </w:rPr>
        <w:t>等特色</w:t>
      </w:r>
      <w:r>
        <w:rPr>
          <w:rFonts w:hint="eastAsia"/>
          <w:b w:val="false"/>
          <w:i w:val="false"/>
          <w:sz w:val="24"/>
          <w:szCs w:val="24"/>
        </w:rPr>
        <w:t>门诊</w:t>
      </w:r>
      <w:r>
        <w:rPr>
          <w:rFonts w:hint="eastAsia"/>
          <w:b w:val="false"/>
          <w:i w:val="false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提供从孕前咨询、</w:t>
      </w:r>
      <w:r>
        <w:rPr>
          <w:rFonts w:hint="eastAsia"/>
          <w:sz w:val="24"/>
          <w:szCs w:val="24"/>
          <w:lang w:eastAsia="zh-CN"/>
        </w:rPr>
        <w:t>孕期</w:t>
      </w:r>
      <w:r>
        <w:rPr>
          <w:rFonts w:hint="eastAsia"/>
          <w:sz w:val="24"/>
          <w:szCs w:val="24"/>
        </w:rPr>
        <w:t>管理到高危孕产妇专案管理的全程规范化服务</w:t>
      </w:r>
      <w:r>
        <w:rPr>
          <w:rFonts w:hint="eastAsia"/>
          <w:b w:val="false"/>
          <w:i w:val="false"/>
          <w:sz w:val="24"/>
          <w:szCs w:val="24"/>
        </w:rPr>
        <w:t>。</w:t>
      </w:r>
      <w:r>
        <w:rPr>
          <w:rFonts w:hint="eastAsia"/>
          <w:sz w:val="24"/>
          <w:szCs w:val="24"/>
        </w:rPr>
        <w:t>大力推行无痛分娩、陪伴分娩及自由体位分娩，</w:t>
      </w:r>
      <w:r>
        <w:rPr>
          <w:rFonts w:hint="eastAsia"/>
          <w:sz w:val="24"/>
          <w:szCs w:val="24"/>
          <w:lang w:eastAsia="zh-CN"/>
        </w:rPr>
        <w:t>促进自然分娩</w:t>
      </w:r>
      <w:r>
        <w:rPr>
          <w:rFonts w:hint="eastAsia"/>
          <w:sz w:val="24"/>
          <w:szCs w:val="24"/>
        </w:rPr>
        <w:t>。分娩过程由产科医师、麻醉师、助产士等多学科团队提供多对一服务。</w:t>
      </w:r>
      <w:r>
        <w:rPr>
          <w:rFonts w:hint="eastAsia"/>
          <w:b w:val="false"/>
          <w:i w:val="false"/>
          <w:sz w:val="24"/>
          <w:szCs w:val="24"/>
        </w:rPr>
        <w:t>采用新式剖宫产</w:t>
      </w:r>
      <w:r>
        <w:rPr>
          <w:rFonts w:hint="eastAsia"/>
          <w:b w:val="false"/>
          <w:i w:val="false"/>
          <w:sz w:val="24"/>
          <w:szCs w:val="24"/>
          <w:lang w:eastAsia="zh-CN"/>
        </w:rPr>
        <w:t>与</w:t>
      </w:r>
      <w:r>
        <w:rPr>
          <w:rFonts w:hint="eastAsia"/>
          <w:b w:val="false"/>
          <w:i w:val="false"/>
          <w:sz w:val="24"/>
          <w:szCs w:val="24"/>
        </w:rPr>
        <w:t>美容缝合</w:t>
      </w:r>
      <w:r>
        <w:rPr>
          <w:rFonts w:hint="eastAsia"/>
          <w:b w:val="false"/>
          <w:i w:val="false"/>
          <w:sz w:val="24"/>
          <w:szCs w:val="24"/>
          <w:lang w:eastAsia="zh-CN"/>
        </w:rPr>
        <w:t>技术，减少瘢痕，缩短</w:t>
      </w:r>
      <w:r>
        <w:rPr>
          <w:rFonts w:hint="eastAsia"/>
          <w:b w:val="false"/>
          <w:i w:val="false"/>
          <w:sz w:val="24"/>
          <w:szCs w:val="24"/>
        </w:rPr>
        <w:t>住院天数</w:t>
      </w:r>
      <w:r>
        <w:rPr>
          <w:rFonts w:hint="eastAsia"/>
          <w:b w:val="false"/>
          <w:i w:val="false"/>
          <w:sz w:val="24"/>
          <w:szCs w:val="24"/>
          <w:lang w:eastAsia="zh-CN"/>
        </w:rPr>
        <w:t>。</w:t>
      </w:r>
    </w:p>
    <w:p w14:paraId="0A1E27F3">
      <w:pPr>
        <w:pStyle w:val="style0"/>
        <w:ind w:firstLineChars="200"/>
        <w:jc w:val="left"/>
        <w:rPr>
          <w:rFonts w:hint="eastAsia"/>
          <w:b w:val="false"/>
          <w:i w:val="false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依托多学科</w:t>
      </w:r>
      <w:r>
        <w:rPr>
          <w:rFonts w:hint="eastAsia"/>
          <w:sz w:val="24"/>
          <w:szCs w:val="24"/>
          <w:lang w:eastAsia="zh-CN"/>
        </w:rPr>
        <w:t>及</w:t>
      </w:r>
      <w:r>
        <w:rPr>
          <w:rFonts w:hint="eastAsia"/>
          <w:sz w:val="24"/>
          <w:szCs w:val="24"/>
        </w:rPr>
        <w:t>快速反应团队，在高危妊娠、产后出血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凶险性前置胎盘等救治方面经验丰富。实行产儿科双轨查房，中医、催乳跟进，全力保障母婴安全。</w:t>
      </w:r>
    </w:p>
    <w:p w14:paraId="27B709AB">
      <w:pPr>
        <w:pStyle w:val="style0"/>
        <w:ind w:firstLine="843" w:firstLineChars="300"/>
        <w:jc w:val="both"/>
        <w:rPr>
          <w:rFonts w:hint="default"/>
          <w:b/>
          <w:bCs/>
          <w:i w:val="false"/>
          <w:iCs w:val="false"/>
          <w:sz w:val="24"/>
          <w:szCs w:val="24"/>
          <w:lang w:val="en-US" w:eastAsia="zh-CN"/>
        </w:rPr>
      </w:pPr>
      <w:r>
        <w:rPr>
          <w:rFonts w:hint="eastAsia"/>
          <w:b/>
          <w:bCs/>
          <w:i w:val="false"/>
          <w:iCs w:val="false"/>
          <w:sz w:val="24"/>
          <w:szCs w:val="24"/>
          <w:lang w:val="en-US" w:eastAsia="zh-CN"/>
        </w:rPr>
        <w:t>联系方式：0377-65036081</w:t>
      </w:r>
    </w:p>
    <w:p w14:paraId="3A2E79AA">
      <w:pPr>
        <w:pStyle w:val="style0"/>
        <w:ind w:firstLine="843" w:firstLineChars="300"/>
        <w:jc w:val="both"/>
        <w:rPr>
          <w:rFonts w:hint="default"/>
          <w:b/>
          <w:bCs/>
          <w:i w:val="false"/>
          <w:iCs w:val="false"/>
          <w:sz w:val="28"/>
          <w:szCs w:val="28"/>
          <w:lang w:val="en-US" w:eastAsia="zh-CN"/>
        </w:rPr>
      </w:pPr>
      <w:r>
        <w:rPr>
          <w:rFonts w:hint="eastAsia"/>
          <w:b/>
          <w:bCs/>
          <w:i w:val="false"/>
          <w:iCs w:val="false"/>
          <w:sz w:val="24"/>
          <w:szCs w:val="24"/>
          <w:lang w:val="en-US" w:eastAsia="zh-CN"/>
        </w:rPr>
        <w:t xml:space="preserve">地址：7号楼7楼  东区 </w:t>
      </w:r>
    </w:p>
    <w:p w14:paraId="A334D8D4">
      <w:pPr>
        <w:pStyle w:val="style0"/>
        <w:ind w:left="0" w:leftChars="0" w:firstLine="0" w:firstLineChars="0"/>
        <w:jc w:val="left"/>
        <w:rPr>
          <w:rFonts w:hint="eastAsia"/>
          <w:b w:val="false"/>
          <w:bCs w:val="false"/>
          <w:i w:val="false"/>
          <w:iCs w:val="false"/>
          <w:sz w:val="28"/>
          <w:szCs w:val="28"/>
          <w:lang w:val="en-US" w:eastAsia="zh-CN"/>
        </w:rPr>
      </w:pPr>
    </w:p>
    <w:p w14:paraId="B10C11B8">
      <w:pPr>
        <w:pStyle w:val="style0"/>
        <w:ind w:firstLine="560"/>
        <w:jc w:val="left"/>
        <w:rPr>
          <w:rFonts w:hint="default"/>
          <w:b w:val="false"/>
          <w:bCs w:val="false"/>
          <w:i w:val="false"/>
          <w:iCs w:val="false"/>
          <w:sz w:val="28"/>
          <w:szCs w:val="28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0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alibri"/>
    <w:panose1 w:val="020f0502020002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beforeAutospacing="false" w:after="330" w:afterAutospacing="false" w:lineRule="auto" w:line="576"/>
      <w:outlineLvl w:val="0"/>
    </w:pPr>
    <w:rPr>
      <w:b/>
      <w:kern w:val="44"/>
      <w:sz w:val="44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316</Words>
  <Pages>2</Pages>
  <Characters>329</Characters>
  <Application>WPS Office</Application>
  <DocSecurity>0</DocSecurity>
  <Paragraphs>8</Paragraphs>
  <ScaleCrop>false</ScaleCrop>
  <LinksUpToDate>false</LinksUpToDate>
  <CharactersWithSpaces>335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2023-02-04T09:34:00Z</dcterms:created>
  <dc:creator>ys</dc:creator>
  <lastModifiedBy>24129PN74C</lastModifiedBy>
  <dcterms:modified xsi:type="dcterms:W3CDTF">2025-11-14T13:37:05Z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2052-11.10.0</vt:lpwstr>
  </property>
  <property fmtid="{D5CDD505-2E9C-101B-9397-08002B2CF9AE}" pid="3" name="ICV">
    <vt:lpwstr>1707CBD4A7B646178D72748EF0AEC774</vt:lpwstr>
  </property>
</Properties>
</file>