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10CBF">
      <w:pPr>
        <w:pStyle w:val="2"/>
        <w:keepNext w:val="0"/>
        <w:keepLines w:val="0"/>
        <w:widowControl/>
        <w:suppressLineNumbers w:val="0"/>
        <w:shd w:val="clear" w:fill="FFFFFF"/>
        <w:spacing w:line="20" w:lineRule="atLeast"/>
        <w:ind w:firstLine="840" w:firstLineChars="30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南阳市中心医院东院区冠心病监护病区（CCU）位于8号楼3楼北区，依托医院国家级胸痛中心、国家级房颤中心、国家级心衰中心、省级重点心血管专科，开放床位25张，宽敞明亮，环境优美，设备一流，专注于急性冠脉综合征、急性心肌梗死、心源性休克、心力衰竭、恶性心律失常等心脏急危重症的诊疗。科室以"精准监测、快速反应、生命至上"为宗旨，为患者提供24小时全天候的生命支持</w:t>
      </w:r>
      <w:bookmarkStart w:id="0" w:name="_GoBack"/>
      <w:bookmarkEnd w:id="0"/>
      <w:r>
        <w:rPr>
          <w:rFonts w:hint="eastAsia" w:ascii="宋体" w:hAnsi="宋体" w:eastAsia="宋体" w:cs="宋体"/>
          <w:i w:val="0"/>
          <w:iCs w:val="0"/>
          <w:caps w:val="0"/>
          <w:color w:val="333333"/>
          <w:spacing w:val="0"/>
          <w:sz w:val="28"/>
          <w:szCs w:val="28"/>
          <w:shd w:val="clear" w:fill="FFFFFF"/>
        </w:rPr>
        <w:t>。</w:t>
      </w:r>
    </w:p>
    <w:p w14:paraId="033E8162">
      <w:pPr>
        <w:pStyle w:val="2"/>
        <w:keepNext w:val="0"/>
        <w:keepLines w:val="0"/>
        <w:widowControl/>
        <w:suppressLineNumbers w:val="0"/>
        <w:shd w:val="clear" w:fill="FFFFFF"/>
        <w:spacing w:line="20" w:lineRule="atLeast"/>
        <w:ind w:lef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所有床旁多功能监护仪均连接于护理站中央监护系统，能持续进行心电、无创及有创血压、血氧饱和度监测。同时还配备主动脉球囊反搏仪（IABP）、体外膜肺氧合（ECMO）、呼吸机、除颤仪、临时起搏器、心肌标志物床旁快速检测等。该先进的仪器设备为安全动态监护和及时有效的抢救工作提供了重要的保障，将进一步提高区域内心血管危急重症患者救治成功率。</w:t>
      </w:r>
    </w:p>
    <w:p w14:paraId="27F12536">
      <w:pPr>
        <w:pStyle w:val="2"/>
        <w:keepNext w:val="0"/>
        <w:keepLines w:val="0"/>
        <w:widowControl/>
        <w:suppressLineNumbers w:val="0"/>
        <w:shd w:val="clear" w:fill="FFFFFF"/>
        <w:spacing w:line="20" w:lineRule="atLeast"/>
        <w:ind w:left="0" w:firstLine="840" w:firstLineChars="30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其特色诊疗范围为：急性冠脉综合征 (ACS)：急性ST段抬高型心肌梗死/急性非ST段抬高型心肌梗死 /不稳定型心绞痛；高危或复杂冠脉介入治疗（如PCI支架植入）术后患者（尤其左主干、多支病变、心功能差者）；严重、复杂或危及生命的心律失常（如室速、室颤、高度房室传导阻滞、严重心动过缓等）;急性心力衰竭（心源性休克、急性肺水肿）;高血压急症/危象伴有严重靶器官损害（如心、脑、肾）；暴发性心肌炎;其他需要严密监测和高级生命支持的危重心血管疾病患者。</w:t>
      </w:r>
    </w:p>
    <w:p w14:paraId="57991E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52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2025-11-15T01:24:27Z</dcterms:created>
  <dc:creator>Administrator</dc:creator>
  <cp:lastModifiedBy>夜航船</cp:lastModifiedBy>
  <dcterms:modified xsi:type="dcterms:W3CDTF">2025-11-15T01:24:53Z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eyJoZGlkIjoiOTdkZWJkYjBlMDllYmRjNzUyNzU2NGFjNTNkOGRiZDciLCJ1c2VySWQiOiI2MDk1NDQ2NTUifQ==</vt:lpwstr>
  </property>
  <property fmtid="{D5CDD505-2E9C-101B-9397-08002B2CF9AE}" pid="4" name="ICV">
    <vt:lpwstr>17478803582947E89B1F2AEC3BC74116_12</vt:lpwstr>
  </property>
</Properties>
</file>