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963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阳市中心医院东院区急诊ICU,作为老院区国家级重点专科的延伸单元，新科室实现"专家共享、技术同质、设备升级"三大保障，配备直升机救援接驳平台及5G智能转运系统，打造城东极速反应急救圈。由老院区ICU主任领衔派驻，11名原班医护</w:t>
      </w:r>
      <w:bookmarkStart w:id="0" w:name="_GoBack"/>
      <w:bookmarkEnd w:id="0"/>
      <w:r>
        <w:rPr>
          <w:rFonts w:hint="eastAsia"/>
          <w:sz w:val="28"/>
          <w:szCs w:val="36"/>
        </w:rPr>
        <w:t>骨干驻点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全系引进高端呼吸机、ECMO、IABP、PICCO血流监测、床旁血液净化等核心设备  独创"双院区云端会诊"机制，百名专家资源实时共享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开通"急救车-急诊科-ICU"三维绿色通道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24小时"极速检验"服务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家属等候区配备远程探视屏幕及急救进度查询终端  ，首创"急救管家"服务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专人全程协助手续办理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 xml:space="preserve"> 东院区急诊ICU将以更近的距离、更快的响应、更暖心的服务，为城东市民筑牢"家门口的生命堡垒"！</w:t>
      </w:r>
    </w:p>
    <w:p w14:paraId="187BC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1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2025-11-15T00:57:30Z</dcterms:created>
  <dc:creator>Administrator</dc:creator>
  <cp:lastModifiedBy>夜航船</cp:lastModifiedBy>
  <dcterms:modified xsi:type="dcterms:W3CDTF">2025-11-15T00:57:39Z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eyJoZGlkIjoiOTdkZWJkYjBlMDllYmRjNzUyNzU2NGFjNTNkOGRiZDciLCJ1c2VySWQiOiI2MDk1NDQ2NTUifQ==</vt:lpwstr>
  </property>
  <property fmtid="{D5CDD505-2E9C-101B-9397-08002B2CF9AE}" pid="4" name="ICV">
    <vt:lpwstr>1A4DA4390741452DA73EAF48BFD2555F_12</vt:lpwstr>
  </property>
</Properties>
</file>