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350BD">
      <w:pPr>
        <w:rPr>
          <w:rFonts w:hint="eastAsia"/>
          <w:b/>
          <w:bCs/>
          <w:sz w:val="52"/>
          <w:szCs w:val="52"/>
          <w:lang w:val="en-US" w:eastAsia="zh-CN"/>
        </w:rPr>
      </w:pPr>
      <w:r>
        <w:rPr>
          <w:rFonts w:hint="eastAsia"/>
          <w:sz w:val="44"/>
          <w:szCs w:val="44"/>
          <w:lang w:val="en-US" w:eastAsia="zh-CN"/>
        </w:rPr>
        <w:t xml:space="preserve">             </w:t>
      </w:r>
      <w:r>
        <w:rPr>
          <w:rFonts w:hint="eastAsia"/>
          <w:b/>
          <w:bCs/>
          <w:sz w:val="52"/>
          <w:szCs w:val="52"/>
          <w:lang w:val="en-US" w:eastAsia="zh-CN"/>
        </w:rPr>
        <w:t>科室简介</w:t>
      </w:r>
    </w:p>
    <w:p w14:paraId="77E67253">
      <w:pPr>
        <w:spacing w:line="360" w:lineRule="auto"/>
        <w:ind w:firstLine="720"/>
        <w:rPr>
          <w:rFonts w:hint="eastAsia" w:ascii="宋体" w:hAnsi="宋体" w:eastAsia="宋体" w:cs="宋体"/>
          <w:b w:val="0"/>
          <w:bCs w:val="0"/>
          <w:sz w:val="36"/>
          <w:szCs w:val="36"/>
          <w:lang w:val="en-US" w:eastAsia="zh-CN"/>
        </w:rPr>
      </w:pPr>
      <w:bookmarkStart w:id="0" w:name="_GoBack"/>
      <w:r>
        <w:rPr>
          <w:rFonts w:hint="eastAsia" w:ascii="宋体" w:hAnsi="宋体" w:eastAsia="宋体" w:cs="宋体"/>
          <w:b w:val="0"/>
          <w:bCs w:val="0"/>
          <w:sz w:val="36"/>
          <w:szCs w:val="36"/>
          <w:lang w:val="en-US" w:eastAsia="zh-CN"/>
        </w:rPr>
        <w:t>南阳市中心医院耳鼻咽喉一病区，是南阳市临床医学重点专科，河南省耳鼻咽喉质控中心委员单位，也是全省知名度较高的耳鼻咽喉头颈外科之一。2016年被评为河南省重点培育专科，是豫西南地区耳鼻咽喉专业的综合诊疗、临床教学科研中心，豫西南听力和言语功能的康复和治疗中心，头颈部良恶性肿瘤的诊断和手术治疗中心，南阳市呼吸睡眠研究中心，眩晕中心，新乡医学院的教学单位及硕士研究生培养基地，南阳市耳鼻咽喉头颈外科医学会主委单位，南阳市耳鼻咽喉医疗质量控制中心主委单位。2018年成立南阳市听觉植入重点实验室，2019年成立南阳市内镜颅底解剖重点实验室，2023年认定为国家中心耳内镜外科规范化培训基地。</w:t>
      </w:r>
    </w:p>
    <w:p w14:paraId="237D5950">
      <w:pPr>
        <w:spacing w:line="360" w:lineRule="auto"/>
        <w:ind w:firstLine="720" w:firstLineChars="200"/>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 xml:space="preserve">我科现有医师15人，硕士生导师2人，主任医师4人，副主任医师4人，主治医师3人,住院医师4人，其中硕士学位12人。现已成熟开展：1 、开放式和完璧式乳突根治技术（包括耳后入路和上鼓室入路）、听力重建技术、鼓膜修补术，听骨链重建术。2、神经功能恢复的面神经减压术。3、人工耳蜗手术，是河南首家开展人工耳蜗手术的地市级医院。4、在省内地市级医院较早开展了部分喉切除术、喉全切除术、咽旁肿瘤切除术等经典难点手术。5 、甲状腺次全切除术、腮腺手术、口腔颌面部肿瘤等手术。6、近几年开展的低温等离子早期喉癌的手术治疗，疗效确切，复发率低。7、一种新型喉病全切术后发音器的初步临床研究解决了全喉切除术后患者的发音问题，获南阳市科技成果一等奖。8、在南阳地区最早开展鼻内窥镜手术，手术更加精细化。 </w:t>
      </w:r>
    </w:p>
    <w:p w14:paraId="15C2DFE5">
      <w:pPr>
        <w:spacing w:line="360" w:lineRule="auto"/>
        <w:ind w:firstLine="720" w:firstLineChars="200"/>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经过不懈的努力，耳鼻咽喉一病区一直走在省市的前列，各亚专业不断发展和壮大。耳科学、鼻科学、咽喉科学、头颈外科学以及小儿耳鼻咽喉科学日渐成熟，耳显微外科、耳神经外科、颅底外科、鼻内镜外科、喉显微外科等三级学科不断涌现，听力学、言语病理学与前庭功能学等三级学科初步形成，人工听觉技术、鼻内镜外科技术、呼吸睡眠疾病综合治疗、头颈肿瘤综合治疗、鼻颅底和侧颅底肿瘤外科、嗓音医学、新生儿听力筛查技术等国内先进技术不断完善，引领着南阳地区耳鼻咽喉专业的发展。</w:t>
      </w:r>
    </w:p>
    <w:bookmarkEnd w:id="0"/>
    <w:p w14:paraId="31193971">
      <w:pPr>
        <w:rPr>
          <w:rFonts w:hint="eastAsia"/>
          <w:b/>
          <w:bCs/>
          <w:sz w:val="52"/>
          <w:szCs w:val="5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74E5B"/>
    <w:rsid w:val="04CA4E3E"/>
    <w:rsid w:val="09C807B0"/>
    <w:rsid w:val="15177DBD"/>
    <w:rsid w:val="190B4089"/>
    <w:rsid w:val="1B707488"/>
    <w:rsid w:val="25992ED2"/>
    <w:rsid w:val="34903070"/>
    <w:rsid w:val="43274E5B"/>
    <w:rsid w:val="554722CA"/>
    <w:rsid w:val="61312A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805</Words>
  <Characters>819</Characters>
  <Lines>0</Lines>
  <Paragraphs>0</Paragraphs>
  <TotalTime>30</TotalTime>
  <ScaleCrop>false</ScaleCrop>
  <LinksUpToDate>false</LinksUpToDate>
  <CharactersWithSpaces>835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2013-01-02T19:57:00Z</dcterms:created>
  <dc:creator>Administrator</dc:creator>
  <cp:lastModifiedBy>Vulpine_Fraise</cp:lastModifiedBy>
  <dcterms:modified xsi:type="dcterms:W3CDTF">2025-08-28T08:18:27Z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eyJoZGlkIjoiMDIxYTU1N2JkZWFjNzcyNTg4MTUyYmRiY2IzZjNhOGYiLCJ1c2VySWQiOiIyNjQzMjAxNzUifQ==</vt:lpwstr>
  </property>
  <property fmtid="{D5CDD505-2E9C-101B-9397-08002B2CF9AE}" pid="4" name="ICV">
    <vt:lpwstr>7805F5D8D31B4CBC929C3DA426F3FEB3_13</vt:lpwstr>
  </property>
</Properties>
</file>