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750ED4">
      <w:pPr>
        <w:jc w:val="center"/>
        <w:rPr>
          <w:rFonts w:hint="eastAsia" w:ascii="宋体" w:hAnsi="宋体" w:eastAsia="宋体" w:cs="宋体"/>
          <w:b/>
          <w:bCs/>
          <w:sz w:val="44"/>
          <w:szCs w:val="44"/>
        </w:rPr>
      </w:pPr>
      <w:r>
        <w:rPr>
          <w:rFonts w:hint="eastAsia" w:ascii="宋体" w:hAnsi="宋体" w:cs="宋体"/>
          <w:b/>
          <w:bCs/>
          <w:sz w:val="44"/>
          <w:szCs w:val="44"/>
          <w:lang w:val="en-US" w:eastAsia="zh-CN"/>
        </w:rPr>
        <w:t>肿瘤</w:t>
      </w:r>
      <w:r>
        <w:rPr>
          <w:rFonts w:hint="eastAsia" w:ascii="宋体" w:hAnsi="宋体" w:eastAsia="宋体" w:cs="宋体"/>
          <w:b/>
          <w:bCs/>
          <w:sz w:val="44"/>
          <w:szCs w:val="44"/>
        </w:rPr>
        <w:t>放疗科简介</w:t>
      </w:r>
    </w:p>
    <w:p w14:paraId="4010AA77">
      <w:pPr>
        <w:numPr>
          <w:numId w:val="0"/>
        </w:numPr>
        <w:ind w:firstLine="840" w:firstLineChars="300"/>
        <w:jc w:val="left"/>
        <w:rPr>
          <w:rFonts w:hint="eastAsia" w:ascii="宋体" w:hAnsi="宋体" w:cs="宋体"/>
          <w:sz w:val="28"/>
          <w:szCs w:val="28"/>
          <w:lang w:val="en-US" w:eastAsia="zh-CN"/>
        </w:rPr>
      </w:pPr>
      <w:r>
        <w:rPr>
          <w:rFonts w:hint="eastAsia" w:ascii="宋体" w:hAnsi="宋体" w:cs="宋体"/>
          <w:sz w:val="28"/>
          <w:szCs w:val="28"/>
          <w:lang w:val="en-US" w:eastAsia="zh-CN"/>
        </w:rPr>
        <w:t>肿瘤放疗科是河南省医学重点学科、南阳市医学会肿瘤放射治疗分会主委单位及市肿瘤放射治疗研究中心，其肿瘤放疗工作始于上世纪 60 年代，1974 年正式建科，是河南省较早开展肿瘤放射治疗单位之一。</w:t>
      </w:r>
    </w:p>
    <w:p w14:paraId="7A8D6D3A">
      <w:pPr>
        <w:numPr>
          <w:numId w:val="0"/>
        </w:numPr>
        <w:ind w:firstLine="840" w:firstLineChars="300"/>
        <w:jc w:val="left"/>
        <w:rPr>
          <w:rFonts w:hint="eastAsia" w:ascii="宋体" w:hAnsi="宋体" w:eastAsia="宋体" w:cs="宋体"/>
          <w:sz w:val="28"/>
          <w:szCs w:val="28"/>
        </w:rPr>
      </w:pPr>
      <w:r>
        <w:rPr>
          <w:rFonts w:hint="eastAsia" w:ascii="宋体" w:hAnsi="宋体" w:cs="宋体"/>
          <w:sz w:val="28"/>
          <w:szCs w:val="28"/>
          <w:lang w:val="en-US" w:eastAsia="zh-CN"/>
        </w:rPr>
        <w:t>科室现有工作人员 53 人，其中高级职称 8人、博士 2 人、硕士 12 人，含硕士研究生导师 1 人，形成了完善的医疗、物理、技术及护理团队。目前开放床位 72 张，年接诊肿瘤患者超 2200 例，构建了覆盖预防、治疗、康复的全周期服务体系，实现对肿瘤患者放疗、化疗等全程管理。</w:t>
      </w:r>
    </w:p>
    <w:p w14:paraId="1E469712">
      <w:pPr>
        <w:numPr>
          <w:numId w:val="0"/>
        </w:numPr>
        <w:ind w:firstLine="840" w:firstLineChars="300"/>
        <w:jc w:val="left"/>
        <w:rPr>
          <w:rFonts w:hint="eastAsia" w:ascii="宋体" w:hAnsi="宋体" w:eastAsia="宋体" w:cs="宋体"/>
          <w:sz w:val="28"/>
          <w:szCs w:val="28"/>
        </w:rPr>
      </w:pPr>
      <w:r>
        <w:rPr>
          <w:rFonts w:hint="eastAsia" w:ascii="宋体" w:hAnsi="宋体" w:cs="宋体"/>
          <w:sz w:val="28"/>
          <w:szCs w:val="28"/>
          <w:lang w:val="en-US" w:eastAsia="zh-CN"/>
        </w:rPr>
        <w:t>科室配置</w:t>
      </w:r>
      <w:r>
        <w:rPr>
          <w:rFonts w:hint="eastAsia" w:ascii="宋体" w:hAnsi="宋体" w:eastAsia="宋体" w:cs="宋体"/>
          <w:sz w:val="28"/>
          <w:szCs w:val="28"/>
        </w:rPr>
        <w:t xml:space="preserve">瑞典医科达 InfinityTM </w:t>
      </w:r>
      <w:r>
        <w:rPr>
          <w:rFonts w:hint="eastAsia" w:ascii="宋体" w:hAnsi="宋体" w:cs="宋体"/>
          <w:sz w:val="28"/>
          <w:szCs w:val="28"/>
          <w:lang w:val="en-US" w:eastAsia="zh-CN"/>
        </w:rPr>
        <w:t>三</w:t>
      </w:r>
      <w:r>
        <w:rPr>
          <w:rFonts w:hint="eastAsia" w:ascii="宋体" w:hAnsi="宋体" w:eastAsia="宋体" w:cs="宋体"/>
          <w:sz w:val="28"/>
          <w:szCs w:val="28"/>
        </w:rPr>
        <w:t>维</w:t>
      </w:r>
      <w:bookmarkStart w:id="0" w:name="_GoBack"/>
      <w:bookmarkEnd w:id="0"/>
      <w:r>
        <w:rPr>
          <w:rFonts w:hint="eastAsia" w:ascii="宋体" w:hAnsi="宋体" w:eastAsia="宋体" w:cs="宋体"/>
          <w:sz w:val="28"/>
          <w:szCs w:val="28"/>
        </w:rPr>
        <w:t>影像引导直线加速器</w:t>
      </w:r>
      <w:r>
        <w:rPr>
          <w:rFonts w:hint="eastAsia" w:ascii="宋体" w:hAnsi="宋体" w:cs="宋体"/>
          <w:sz w:val="28"/>
          <w:szCs w:val="28"/>
          <w:lang w:eastAsia="zh-CN"/>
        </w:rPr>
        <w:t>、</w:t>
      </w:r>
      <w:r>
        <w:rPr>
          <w:rFonts w:hint="eastAsia" w:ascii="宋体" w:hAnsi="宋体" w:eastAsia="宋体" w:cs="宋体"/>
          <w:sz w:val="28"/>
          <w:szCs w:val="28"/>
        </w:rPr>
        <w:t>医科达 Synergy 直线加速器</w:t>
      </w:r>
      <w:r>
        <w:rPr>
          <w:rFonts w:hint="eastAsia" w:ascii="宋体" w:hAnsi="宋体" w:cs="宋体"/>
          <w:sz w:val="28"/>
          <w:szCs w:val="28"/>
          <w:lang w:eastAsia="zh-CN"/>
        </w:rPr>
        <w:t>、</w:t>
      </w:r>
      <w:r>
        <w:rPr>
          <w:rFonts w:hint="eastAsia" w:ascii="宋体" w:hAnsi="宋体" w:eastAsia="宋体" w:cs="宋体"/>
          <w:sz w:val="28"/>
          <w:szCs w:val="28"/>
        </w:rPr>
        <w:t>Precise 高能双光子直线加速器</w:t>
      </w:r>
      <w:r>
        <w:rPr>
          <w:rFonts w:hint="eastAsia" w:ascii="宋体" w:hAnsi="宋体" w:cs="宋体"/>
          <w:sz w:val="28"/>
          <w:szCs w:val="28"/>
          <w:lang w:eastAsia="zh-CN"/>
        </w:rPr>
        <w:t>、</w:t>
      </w:r>
      <w:r>
        <w:rPr>
          <w:rFonts w:hint="eastAsia" w:ascii="宋体" w:hAnsi="宋体" w:eastAsia="宋体" w:cs="宋体"/>
          <w:sz w:val="28"/>
          <w:szCs w:val="28"/>
        </w:rPr>
        <w:t>铱 - 192 高剂量后装治疗机</w:t>
      </w:r>
      <w:r>
        <w:rPr>
          <w:rFonts w:hint="eastAsia" w:ascii="宋体" w:hAnsi="宋体" w:cs="宋体"/>
          <w:sz w:val="28"/>
          <w:szCs w:val="28"/>
          <w:lang w:eastAsia="zh-CN"/>
        </w:rPr>
        <w:t>、</w:t>
      </w:r>
      <w:r>
        <w:rPr>
          <w:rFonts w:hint="eastAsia" w:ascii="宋体" w:hAnsi="宋体" w:eastAsia="宋体" w:cs="宋体"/>
          <w:sz w:val="28"/>
          <w:szCs w:val="28"/>
        </w:rPr>
        <w:t>GE-8 排螺旋定位 CT</w:t>
      </w:r>
      <w:r>
        <w:rPr>
          <w:rFonts w:hint="eastAsia" w:ascii="宋体" w:hAnsi="宋体" w:cs="宋体"/>
          <w:sz w:val="28"/>
          <w:szCs w:val="28"/>
          <w:lang w:eastAsia="zh-CN"/>
        </w:rPr>
        <w:t>。可以常规开展</w:t>
      </w:r>
      <w:r>
        <w:rPr>
          <w:rFonts w:hint="eastAsia" w:ascii="宋体" w:hAnsi="宋体" w:eastAsia="宋体" w:cs="宋体"/>
          <w:sz w:val="28"/>
          <w:szCs w:val="28"/>
        </w:rPr>
        <w:t>三维适形放疗、动态调强治疗</w:t>
      </w:r>
      <w:r>
        <w:rPr>
          <w:rFonts w:hint="eastAsia" w:ascii="宋体" w:hAnsi="宋体" w:cs="宋体"/>
          <w:sz w:val="28"/>
          <w:szCs w:val="28"/>
          <w:lang w:eastAsia="zh-CN"/>
        </w:rPr>
        <w:t>、</w:t>
      </w:r>
      <w:r>
        <w:rPr>
          <w:rFonts w:hint="eastAsia" w:ascii="宋体" w:hAnsi="宋体" w:eastAsia="宋体" w:cs="宋体"/>
          <w:sz w:val="28"/>
          <w:szCs w:val="28"/>
        </w:rPr>
        <w:t>容积旋转调强放疗</w:t>
      </w:r>
      <w:r>
        <w:rPr>
          <w:rFonts w:hint="eastAsia" w:ascii="宋体" w:hAnsi="宋体" w:cs="宋体"/>
          <w:sz w:val="28"/>
          <w:szCs w:val="28"/>
          <w:lang w:eastAsia="zh-CN"/>
        </w:rPr>
        <w:t>，</w:t>
      </w:r>
      <w:r>
        <w:rPr>
          <w:rFonts w:hint="eastAsia" w:ascii="宋体" w:hAnsi="宋体" w:eastAsia="宋体" w:cs="宋体"/>
          <w:sz w:val="28"/>
          <w:szCs w:val="28"/>
        </w:rPr>
        <w:t>立体定向放射</w:t>
      </w:r>
      <w:r>
        <w:rPr>
          <w:rFonts w:hint="eastAsia" w:ascii="宋体" w:hAnsi="宋体" w:cs="宋体"/>
          <w:sz w:val="28"/>
          <w:szCs w:val="28"/>
          <w:lang w:eastAsia="zh-CN"/>
        </w:rPr>
        <w:t>治疗等。</w:t>
      </w:r>
    </w:p>
    <w:p w14:paraId="193437D7">
      <w:pPr>
        <w:numPr>
          <w:numId w:val="0"/>
        </w:numPr>
        <w:ind w:leftChars="0"/>
        <w:jc w:val="left"/>
        <w:rPr>
          <w:rFonts w:hint="eastAsia" w:ascii="宋体" w:hAnsi="宋体" w:cs="宋体"/>
          <w:sz w:val="28"/>
          <w:szCs w:val="28"/>
          <w:lang w:eastAsia="zh-CN"/>
        </w:rPr>
      </w:pPr>
      <w:r>
        <w:rPr>
          <w:rFonts w:hint="eastAsia" w:ascii="宋体" w:hAnsi="宋体" w:eastAsia="宋体" w:cs="宋体"/>
          <w:b/>
          <w:bCs/>
          <w:sz w:val="28"/>
          <w:szCs w:val="28"/>
        </w:rPr>
        <w:br w:type="page"/>
      </w:r>
    </w:p>
    <w:p w14:paraId="3D15F6EE">
      <w:pPr>
        <w:jc w:val="center"/>
        <w:rPr>
          <w:rFonts w:hint="eastAsia" w:ascii="宋体" w:hAnsi="宋体" w:eastAsia="宋体" w:cs="宋体"/>
          <w:sz w:val="28"/>
          <w:szCs w:val="28"/>
          <w:lang w:eastAsia="zh-CN"/>
        </w:rPr>
      </w:pPr>
    </w:p>
    <w:p w14:paraId="6B8E12E8">
      <w:pPr>
        <w:jc w:val="center"/>
        <w:rPr>
          <w:rFonts w:hint="eastAsia" w:ascii="宋体" w:hAnsi="宋体" w:eastAsia="宋体" w:cs="宋体"/>
          <w:sz w:val="28"/>
          <w:szCs w:val="28"/>
        </w:rPr>
      </w:pPr>
      <w:r>
        <w:rPr>
          <w:rFonts w:hint="eastAsia" w:ascii="宋体" w:hAnsi="宋体" w:eastAsia="宋体" w:cs="宋体"/>
          <w:sz w:val="28"/>
          <w:szCs w:val="28"/>
        </w:rPr>
        <w:br w:type="page"/>
      </w:r>
      <w:r>
        <w:rPr>
          <w:rFonts w:hint="eastAsia" w:ascii="宋体" w:hAnsi="宋体" w:eastAsia="宋体" w:cs="宋体"/>
          <w:sz w:val="28"/>
          <w:szCs w:val="28"/>
        </w:rPr>
        <w:br w:type="page"/>
      </w:r>
    </w:p>
    <w:p w14:paraId="50434974">
      <w:pPr>
        <w:jc w:val="center"/>
        <w:rPr>
          <w:rFonts w:hint="eastAsia" w:ascii="宋体" w:hAnsi="宋体" w:eastAsia="宋体" w:cs="宋体"/>
          <w:sz w:val="28"/>
          <w:szCs w:val="28"/>
          <w:lang w:eastAsia="zh-CN"/>
        </w:rPr>
      </w:pPr>
    </w:p>
    <w:p w14:paraId="431C6DDA">
      <w:pPr>
        <w:jc w:val="center"/>
        <w:rPr>
          <w:rFonts w:hint="eastAsia" w:ascii="宋体" w:hAnsi="宋体" w:eastAsia="宋体" w:cs="宋体"/>
          <w:sz w:val="28"/>
          <w:szCs w:val="28"/>
          <w:lang w:eastAsia="zh-CN"/>
        </w:rPr>
      </w:pPr>
    </w:p>
    <w:sectPr>
      <w:pgSz w:w="11906" w:h="16838"/>
      <w:pgMar w:top="1440" w:right="1080" w:bottom="1440" w:left="10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13E7142"/>
    <w:rsid w:val="122E6A54"/>
    <w:rsid w:val="15E97164"/>
    <w:rsid w:val="19802347"/>
    <w:rsid w:val="1B701F7E"/>
    <w:rsid w:val="1C6E1018"/>
    <w:rsid w:val="2456793B"/>
    <w:rsid w:val="253A340D"/>
    <w:rsid w:val="27D4103B"/>
    <w:rsid w:val="28460565"/>
    <w:rsid w:val="288D4E69"/>
    <w:rsid w:val="2953198E"/>
    <w:rsid w:val="2C5D10E9"/>
    <w:rsid w:val="2C7A587C"/>
    <w:rsid w:val="2E010A41"/>
    <w:rsid w:val="3CCF30D1"/>
    <w:rsid w:val="3D4509D7"/>
    <w:rsid w:val="40154B52"/>
    <w:rsid w:val="409107A7"/>
    <w:rsid w:val="41027172"/>
    <w:rsid w:val="45963F05"/>
    <w:rsid w:val="465D150C"/>
    <w:rsid w:val="48923877"/>
    <w:rsid w:val="49AC79C3"/>
    <w:rsid w:val="4A8261B9"/>
    <w:rsid w:val="4BF230D5"/>
    <w:rsid w:val="4E2D0B36"/>
    <w:rsid w:val="511C0C79"/>
    <w:rsid w:val="52E92DE0"/>
    <w:rsid w:val="53DC40AD"/>
    <w:rsid w:val="547F037F"/>
    <w:rsid w:val="593652AC"/>
    <w:rsid w:val="5CFB6926"/>
    <w:rsid w:val="5D442473"/>
    <w:rsid w:val="655B41F0"/>
    <w:rsid w:val="6C8D7C33"/>
    <w:rsid w:val="6C9257A0"/>
    <w:rsid w:val="6CF82949"/>
    <w:rsid w:val="6F8F7B8D"/>
    <w:rsid w:val="6FC22A62"/>
    <w:rsid w:val="702D2C48"/>
    <w:rsid w:val="704940CC"/>
    <w:rsid w:val="7B7C2037"/>
    <w:rsid w:val="7C246D74"/>
    <w:rsid w:val="7F0A71C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paragraph" w:styleId="3">
    <w:name w:val="heading 2"/>
    <w:basedOn w:val="1"/>
    <w:next w:val="1"/>
    <w:unhideWhenUsed/>
    <w:qFormat/>
    <w:uiPriority w:val="0"/>
    <w:pPr>
      <w:spacing w:before="100" w:beforeAutospacing="1" w:after="100" w:afterAutospacing="1"/>
      <w:jc w:val="left"/>
      <w:outlineLvl w:val="1"/>
    </w:pPr>
    <w:rPr>
      <w:rFonts w:hint="eastAsia" w:ascii="宋体" w:hAnsi="宋体" w:eastAsia="宋体" w:cs="宋体"/>
      <w:b/>
      <w:bCs/>
      <w:kern w:val="0"/>
      <w:sz w:val="36"/>
      <w:szCs w:val="36"/>
      <w:lang w:val="en-US" w:eastAsia="zh-CN" w:bidi="ar"/>
    </w:rPr>
  </w:style>
  <w:style w:type="paragraph" w:styleId="4">
    <w:name w:val="heading 3"/>
    <w:basedOn w:val="1"/>
    <w:next w:val="1"/>
    <w:unhideWhenUsed/>
    <w:qFormat/>
    <w:uiPriority w:val="0"/>
    <w:pPr>
      <w:spacing w:before="100" w:beforeAutospacing="1" w:after="100" w:afterAutospacing="1"/>
      <w:jc w:val="left"/>
      <w:outlineLvl w:val="2"/>
    </w:pPr>
    <w:rPr>
      <w:rFonts w:hint="eastAsia" w:ascii="宋体" w:hAnsi="宋体" w:eastAsia="宋体" w:cs="宋体"/>
      <w:b/>
      <w:bCs/>
      <w:kern w:val="0"/>
      <w:sz w:val="27"/>
      <w:szCs w:val="27"/>
      <w:lang w:val="en-US" w:eastAsia="zh-CN" w:bidi="ar"/>
    </w:rPr>
  </w:style>
  <w:style w:type="character" w:default="1" w:styleId="7">
    <w:name w:val="Default Paragraph Font"/>
    <w:semiHidden/>
    <w:qFormat/>
    <w:uiPriority w:val="0"/>
  </w:style>
  <w:style w:type="table" w:default="1" w:styleId="6">
    <w:name w:val="Normal Table"/>
    <w:semiHidden/>
    <w:uiPriority w:val="0"/>
    <w:tblPr>
      <w:tblStyle w:val="6"/>
      <w:tblCellMar>
        <w:top w:w="0" w:type="dxa"/>
        <w:left w:w="108" w:type="dxa"/>
        <w:bottom w:w="0" w:type="dxa"/>
        <w:right w:w="108" w:type="dxa"/>
      </w:tblCellMar>
    </w:tblPr>
  </w:style>
  <w:style w:type="paragraph" w:styleId="5">
    <w:name w:val="Normal (Web)"/>
    <w:basedOn w:val="1"/>
    <w:uiPriority w:val="0"/>
    <w:pPr>
      <w:spacing w:before="100" w:beforeAutospacing="1" w:after="100" w:afterAutospacing="1"/>
      <w:ind w:left="0" w:right="0"/>
      <w:jc w:val="left"/>
    </w:pPr>
    <w:rPr>
      <w:kern w:val="0"/>
      <w:sz w:val="24"/>
      <w:lang w:val="en-US" w:eastAsia="zh-CN" w:bidi="ar"/>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625</Words>
  <Characters>705</Characters>
  <Lines>0</Lines>
  <Paragraphs>0</Paragraphs>
  <TotalTime>6</TotalTime>
  <ScaleCrop>false</ScaleCrop>
  <LinksUpToDate>false</LinksUpToDate>
  <CharactersWithSpaces>766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2025-03-14T03:44:22Z</dcterms:created>
  <dc:creator>xuxin</dc:creator>
  <cp:lastModifiedBy>kane</cp:lastModifiedBy>
  <dcterms:modified xsi:type="dcterms:W3CDTF">2025-11-14T08:55:15Z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E7C788B69540417093007B52579BB064_13</vt:lpwstr>
  </property>
  <property fmtid="{D5CDD505-2E9C-101B-9397-08002B2CF9AE}" pid="4" name="KSOTemplateDocerSaveRecord">
    <vt:lpwstr>eyJoZGlkIjoiMWVmNWJhNDVkZWU0NjM5YjkxNGZhYTJhOGFkODhmY2UiLCJ1c2VySWQiOiI2MjEzMzA5MzMifQ==</vt:lpwstr>
  </property>
</Properties>
</file>