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7FE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妇科特需一病区依托中心医院与妇幼保健院顶尖资源，构建以个性化服务为特色的优质妇科平台。现有专业医护人员19人。医师8人，其中高级职称5人，中级职称1人，初级职称2人，研究生学历7人，本科学历1人。</w:t>
      </w:r>
    </w:p>
    <w:p w14:paraId="0415533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诊疗范围覆盖妇科常见病与疑难病症，以精湛技术和精心服务，守护女性健康全周期。开展：1、各种妇科良恶性肿瘤的微创手术：如腹腔镜下宫颈癌、内膜癌及早期卵巢癌的根治性手术；腹腔镜下子宫切除术、子宫肌瘤及腺肌瘤剔除术、卵巢肿瘤剥除术等；宫腔镜下子宫粘膜下肌瘤切除、内膜息肉切除、宫腔粘连分离术等。在腹腔镜手术基础上，开展大量经脐单孔腹腔镜手术。2、各种计划生育手术：如腹腔镜下输卵管吻合、输卵管整形修复术；经阴道及经腹腔镜宫颈环扎术、宫腹腔镜子宫疤痕憩室修补、各种异位妊娠的微创手术、早中孕引产术、上取曼月乐环等。3、盆底功能障碍性疾病手术治疗：腹腔镜下子宫及阴道悬吊术及骶骨固定术、阴式子宫切除及阴道壁修补术等。4、妇科恶性肿瘤的规范化综合治疗。</w:t>
      </w:r>
    </w:p>
    <w:p w14:paraId="1E5072D2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地址：南阳市中心医院7号楼9楼</w:t>
      </w:r>
      <w:bookmarkStart w:id="0" w:name="_GoBack"/>
      <w:bookmarkEnd w:id="0"/>
    </w:p>
    <w:p w14:paraId="79C3E90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71BBA8BF">
      <w:pPr>
        <w:rPr>
          <w:rFonts w:hint="eastAsia"/>
          <w:sz w:val="28"/>
          <w:szCs w:val="28"/>
          <w:lang w:val="en-US" w:eastAsia="zh-CN"/>
        </w:rPr>
      </w:pPr>
    </w:p>
    <w:p w14:paraId="454821E4"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MDFjNDA3ZmFmZWQ3YmY4ODBkMDNiYTFhM2Y5NGMifQ=="/>
  </w:docVars>
  <w:rsids>
    <w:rsidRoot w:val="00000000"/>
    <w:rsid w:val="2F8F3705"/>
    <w:rsid w:val="41C7021C"/>
    <w:rsid w:val="5983553B"/>
    <w:rsid w:val="746C134F"/>
    <w:rsid w:val="74A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342</Characters>
  <Lines>0</Lines>
  <Paragraphs>0</Paragraphs>
  <TotalTime>22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小静</cp:lastModifiedBy>
  <dcterms:modified xsi:type="dcterms:W3CDTF">2025-11-15T01:05:29Z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9F96149C570F4BCABAFA77A7B2EE4D8C</vt:lpwstr>
  </property>
  <property fmtid="{D5CDD505-2E9C-101B-9397-08002B2CF9AE}" pid="4" name="KSOTemplateDocerSaveRecord">
    <vt:lpwstr>eyJoZGlkIjoiOTZjMDFjNDA3ZmFmZWQ3YmY4ODBkMDNiYTFhM2Y5NGMiLCJ1c2VySWQiOiIzNTY1OTg5MDQifQ==</vt:lpwstr>
  </property>
</Properties>
</file>