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494EB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  <w:t>血液肿瘤研究所简介</w:t>
      </w:r>
    </w:p>
    <w:p w14:paraId="618A4174">
      <w:pPr>
        <w:jc w:val="left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血液肿瘤研究所成立于2015年，位于医技楼六楼西侧，现有工作人员4名，其中主任医师1名，中级职称3名。</w:t>
      </w:r>
    </w:p>
    <w:p w14:paraId="061C7D7B">
      <w:pPr>
        <w:jc w:val="left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实验室设备：日本奥林巴斯倒置荧光显微镜、法国SEBIA全自动琼脂糖凝胶电泳分析仪、美国THERMO深低温冷冻离心机、二氧化碳培养箱、酶标仪等等。</w:t>
      </w:r>
    </w:p>
    <w:p w14:paraId="321FFB4F">
      <w:pPr>
        <w:ind w:firstLine="560"/>
        <w:jc w:val="left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开展项目：</w:t>
      </w:r>
    </w:p>
    <w:p w14:paraId="62D9EEA0">
      <w:pPr>
        <w:numPr>
          <w:ilvl w:val="0"/>
          <w:numId w:val="1"/>
        </w:numPr>
        <w:ind w:left="280" w:leftChars="0" w:firstLine="560" w:firstLineChars="0"/>
        <w:jc w:val="left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血清蛋白电泳 </w:t>
      </w:r>
    </w:p>
    <w:p w14:paraId="75D158BA">
      <w:pPr>
        <w:numPr>
          <w:numId w:val="0"/>
        </w:numPr>
        <w:ind w:firstLine="1120" w:firstLineChars="400"/>
        <w:jc w:val="left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通过琼脂糖凝胶电泳来分离人体血清中的人血清蛋白，对血清异常状况进行筛选。根据电泳图谱，观察是否存在异常条带，经光密度扫描后，可以对各电泳区带进行相对定量。</w:t>
      </w:r>
    </w:p>
    <w:p w14:paraId="17AE3EBC">
      <w:pPr>
        <w:numPr>
          <w:ilvl w:val="0"/>
          <w:numId w:val="1"/>
        </w:numPr>
        <w:ind w:left="280" w:leftChars="0" w:firstLine="560" w:firstLineChars="0"/>
        <w:jc w:val="left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血免疫固定电泳</w:t>
      </w:r>
      <w:bookmarkStart w:id="0" w:name="_GoBack"/>
      <w:bookmarkEnd w:id="0"/>
    </w:p>
    <w:p w14:paraId="6D66E4F4">
      <w:pPr>
        <w:numPr>
          <w:numId w:val="0"/>
        </w:numPr>
        <w:ind w:firstLine="1400" w:firstLineChars="500"/>
        <w:jc w:val="left"/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用于鉴别人血清中免疫球蛋白异常增生，可进行异常免疫球蛋白亚类分类，用于血液中M蛋白的确认和分型。</w:t>
      </w:r>
    </w:p>
    <w:p w14:paraId="295E5821">
      <w:pPr>
        <w:numPr>
          <w:ilvl w:val="0"/>
          <w:numId w:val="1"/>
        </w:numPr>
        <w:ind w:left="280" w:leftChars="0" w:firstLine="560" w:firstLineChars="0"/>
        <w:jc w:val="left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尿免疫固定电泳</w:t>
      </w:r>
    </w:p>
    <w:p w14:paraId="0C7880B6">
      <w:pPr>
        <w:numPr>
          <w:numId w:val="0"/>
        </w:numPr>
        <w:ind w:left="840" w:leftChars="0"/>
        <w:jc w:val="left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用于检测尿液中“单克隆”异常蛋白，并确定M蛋白的类型。</w:t>
      </w:r>
    </w:p>
    <w:p w14:paraId="1B01AEDC">
      <w:pPr>
        <w:numPr>
          <w:numId w:val="0"/>
        </w:numPr>
        <w:ind w:left="840" w:leftChars="0"/>
        <w:jc w:val="left"/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4、血清游离轻链定量检测</w:t>
      </w:r>
    </w:p>
    <w:p w14:paraId="3689C830">
      <w:pPr>
        <w:numPr>
          <w:numId w:val="0"/>
        </w:numPr>
        <w:ind w:left="560" w:leftChars="0"/>
        <w:jc w:val="left"/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用于多发性骨髓瘤、淋巴细胞肿瘤、巨球蛋白血症、淀粉样变性、轻链沉积病等疾病的诊断和检测。</w:t>
      </w:r>
    </w:p>
    <w:p w14:paraId="4E7CE63C">
      <w:pPr>
        <w:numPr>
          <w:numId w:val="0"/>
        </w:numPr>
        <w:ind w:left="840" w:leftChars="0"/>
        <w:jc w:val="left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5、尿蛋白电泳</w:t>
      </w:r>
    </w:p>
    <w:p w14:paraId="63BA4EC5">
      <w:pPr>
        <w:numPr>
          <w:numId w:val="0"/>
        </w:numPr>
        <w:ind w:left="840" w:leftChars="0"/>
        <w:jc w:val="left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根据尿蛋白分子量大小对蛋白来源进行分类。</w:t>
      </w:r>
    </w:p>
    <w:p w14:paraId="2F453FF5">
      <w:pPr>
        <w:numPr>
          <w:numId w:val="0"/>
        </w:numPr>
        <w:ind w:left="840" w:leftChars="0"/>
        <w:jc w:val="left"/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科室电话：0377-61660701</w:t>
      </w:r>
    </w:p>
    <w:p w14:paraId="43948CCC">
      <w:pPr>
        <w:numPr>
          <w:numId w:val="0"/>
        </w:numPr>
        <w:ind w:left="840" w:leftChars="0"/>
        <w:jc w:val="left"/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03E41A"/>
    <w:multiLevelType w:val="singleLevel"/>
    <w:tmpl w:val="AC03E41A"/>
    <w:lvl w:ilvl="0" w:tentative="0">
      <w:start w:val="1"/>
      <w:numFmt w:val="decimal"/>
      <w:suff w:val="nothing"/>
      <w:lvlText w:val="%1、"/>
      <w:lvlJc w:val="left"/>
      <w:pPr>
        <w:ind w:left="2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CE7D8E"/>
    <w:rsid w:val="127723EF"/>
    <w:rsid w:val="7ED6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146</Words>
  <Characters>158</Characters>
  <Lines>0</Lines>
  <Paragraphs>0</Paragraphs>
  <TotalTime>67</TotalTime>
  <ScaleCrop>false</ScaleCrop>
  <LinksUpToDate>false</LinksUpToDate>
  <CharactersWithSpaces>170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秦卫</cp:lastModifiedBy>
  <dcterms:modified xsi:type="dcterms:W3CDTF">2025-11-18T03:53:12Z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eyJoZGlkIjoiYTMzOTFhNGE1ZDIzM2Y3ZDA2N2NlOWU4ODI4MjUyMTQiLCJ1c2VySWQiOiI5NzYyMzQxOTYifQ==</vt:lpwstr>
  </property>
  <property fmtid="{D5CDD505-2E9C-101B-9397-08002B2CF9AE}" pid="4" name="ICV">
    <vt:lpwstr>3770A57AA89044EE94735675E03BD748_12</vt:lpwstr>
  </property>
</Properties>
</file>