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D5DC"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南阳市第三人民医院简介</w:t>
      </w:r>
    </w:p>
    <w:p w14:paraId="7E4CDE79">
      <w:pPr>
        <w:ind w:firstLine="645"/>
        <w:rPr>
          <w:rFonts w:ascii="仿宋_GB2312" w:hAnsi="仿宋" w:eastAsia="仿宋_GB2312"/>
          <w:sz w:val="32"/>
          <w:szCs w:val="32"/>
        </w:rPr>
      </w:pPr>
    </w:p>
    <w:p w14:paraId="4F6899C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南阳市第三人民医院建于1948年10月，前身是南阳地直机关公费医疗门诊部（地直公疗医院）。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1995年11月南阳撤地设市，更名为南阳市第三人民医院。随着社会老龄人口不断增加，2018年6月，根据上级卫生主管部门要求，成立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南阳市老年病医院，由南阳市第三人民医院承担其职能，更名为南阳市第三人民医院（南阳市老年病医院）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。医院常年获文明单位和职业道德建设先进单位称号，具备深厚的文化底蕴和完整的人才梯队，</w:t>
      </w:r>
      <w:r>
        <w:rPr>
          <w:rFonts w:hint="eastAsia" w:ascii="仿宋_GB2312" w:hAnsi="宋体" w:eastAsia="仿宋_GB2312"/>
          <w:sz w:val="32"/>
          <w:szCs w:val="32"/>
        </w:rPr>
        <w:t>在南阳老百姓的心中树立了良好的口碑。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2007年10月，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南阳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市第三人民医院按照国务院关于发展城市社区卫生服务的要求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成立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七一街道第一社区卫生服务中心。</w:t>
      </w:r>
    </w:p>
    <w:p w14:paraId="6FB1A2F5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目前，医院已经发展成为一所面向全社会开放的二级综合医院，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占地面积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平方米，其中建筑面积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平方米，病房面积4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余平方米。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现有职工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编制床位200张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各级各类技术人员290人，正高级3名，副高级28名，中级职称110名，研究生3名，本科200名，南阳市各专业委员会副主委16名。</w:t>
      </w:r>
    </w:p>
    <w:p w14:paraId="2A852ADB">
      <w:pPr>
        <w:pStyle w:val="3"/>
        <w:widowControl/>
        <w:shd w:val="clear" w:color="auto" w:fill="FFFFFF"/>
        <w:spacing w:before="0" w:beforeAutospacing="0" w:after="0" w:afterAutospacing="0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  <w:shd w:val="clear" w:color="auto" w:fill="FFFFFF"/>
        </w:rPr>
        <w:t>医院开展的诊疗项目：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开设的科目有预防保健、全科医疗、内科、外科、妇科、外科、牙科、中医科、急诊医学、康复医学、麻醉、疼痛、医学检验、医学影像、中西医结合等。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  <w:shd w:val="clear" w:color="auto" w:fill="FFFFFF"/>
        </w:rPr>
        <w:t>病房设有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神经内分泌科、心血管内科、老年医学科、呼吸消化科、神经内科、外科、急诊科、医疗美容科、疼痛科、康复科、中医科、全科医疗科</w:t>
      </w:r>
      <w:r>
        <w:rPr>
          <w:rFonts w:hint="eastAsia" w:eastAsia="仿宋_GB2312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近年来，医院在巩固和完善“七大中心”建设的基础上，确立了以“社区服务为根本、健康管理为保障、老年病诊治为重点、医美整形为品牌”的战略发展定位，开展特色服务：</w:t>
      </w:r>
    </w:p>
    <w:p w14:paraId="1C9EA919">
      <w:pPr>
        <w:autoSpaceDE w:val="0"/>
        <w:autoSpaceDN w:val="0"/>
        <w:adjustRightInd w:val="0"/>
        <w:spacing w:line="640" w:lineRule="exact"/>
        <w:ind w:firstLine="645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无陪护病房：</w:t>
      </w:r>
      <w:r>
        <w:rPr>
          <w:rFonts w:hint="eastAsia" w:ascii="仿宋_GB2312" w:hAnsi="仿宋" w:eastAsia="仿宋_GB2312"/>
          <w:sz w:val="32"/>
          <w:szCs w:val="32"/>
        </w:rPr>
        <w:t>建立“医疗护理、心理护理、生活护理”三位一体的服务体系，收治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的有各种插管及上呼吸机的危重病人、压疮、营养不良、老年痴呆症等生活不能自理的患者，通过精心治疗、护理、康复、饮食营养调整，使患者得到无微不至的关爱，真正</w:t>
      </w:r>
      <w:r>
        <w:rPr>
          <w:rFonts w:hint="eastAsia" w:ascii="仿宋_GB2312" w:hAnsi="仿宋" w:eastAsia="仿宋_GB2312"/>
          <w:sz w:val="32"/>
          <w:szCs w:val="32"/>
        </w:rPr>
        <w:t>解决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家属有陪无护，</w:t>
      </w:r>
      <w:r>
        <w:rPr>
          <w:rFonts w:hint="eastAsia" w:ascii="仿宋_GB2312" w:hAnsi="仿宋" w:eastAsia="仿宋_GB2312"/>
          <w:sz w:val="32"/>
          <w:szCs w:val="32"/>
        </w:rPr>
        <w:t>老年人看病难、康复难、养老难的实际问题，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使老人有尊严的生活。</w:t>
      </w:r>
    </w:p>
    <w:p w14:paraId="473E4A8B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</w:rPr>
        <w:t>心脏康复病房：</w:t>
      </w:r>
      <w:r>
        <w:rPr>
          <w:rFonts w:hint="eastAsia" w:ascii="仿宋_GB2312" w:hAnsi="仿宋" w:eastAsia="仿宋_GB2312"/>
          <w:sz w:val="32"/>
          <w:szCs w:val="32"/>
        </w:rPr>
        <w:t>应用中西医结合及最新的心脏康复治疗----体外反博治疗技术，从而改善心、脑等重要脏器血流灌注，同时可使双下肢静脉回心血流增加，改善心功能，为顽固性心绞痛患者解除了痛苦，体外反搏技术免去了患者做支架搭桥之苦，更为支架及搭桥后有狭窄的患者带来了福音。</w:t>
      </w:r>
    </w:p>
    <w:p w14:paraId="0280393C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医疗美容：</w:t>
      </w:r>
      <w:r>
        <w:rPr>
          <w:rFonts w:hint="eastAsia" w:ascii="仿宋_GB2312" w:hAnsi="仿宋" w:eastAsia="仿宋_GB2312"/>
          <w:sz w:val="32"/>
          <w:szCs w:val="32"/>
        </w:rPr>
        <w:t>开展医学美容知识系列宣传，改善医疗咨询服务，提高科室核心竞争力。</w:t>
      </w:r>
      <w:r>
        <w:rPr>
          <w:rFonts w:hint="eastAsia" w:ascii="仿宋_GB2312" w:hAnsi="仿宋" w:eastAsia="仿宋_GB2312" w:cs="宋体"/>
          <w:sz w:val="32"/>
          <w:szCs w:val="32"/>
        </w:rPr>
        <w:t>拥有以色列飞顿激光光子美容工作站、深蓝热塑射频紧肤仪、像束激光和CO</w:t>
      </w:r>
      <w:r>
        <w:rPr>
          <w:rFonts w:hint="eastAsia" w:ascii="仿宋_GB2312" w:hAnsi="仿宋" w:eastAsia="仿宋_GB2312" w:cs="宋体"/>
          <w:sz w:val="32"/>
          <w:szCs w:val="32"/>
          <w:vertAlign w:val="subscript"/>
        </w:rPr>
        <w:t>2</w:t>
      </w:r>
      <w:r>
        <w:rPr>
          <w:rFonts w:hint="eastAsia" w:ascii="仿宋_GB2312" w:hAnsi="仿宋" w:eastAsia="仿宋_GB2312" w:cs="宋体"/>
          <w:sz w:val="32"/>
          <w:szCs w:val="32"/>
        </w:rPr>
        <w:t>激光等大型医疗美容设备，以重睑再造、综合治疗黄褐斑、综合面部年轻化为重点特色技术项目。专业开展各类整形手术、祛斑嫩肤、注射微整、疤痕祛除、减肥塑身、产后修复以及各种损容性皮肤病的诊疗，</w:t>
      </w:r>
      <w:r>
        <w:rPr>
          <w:rFonts w:hint="eastAsia" w:ascii="仿宋_GB2312" w:hAnsi="仿宋" w:eastAsia="仿宋_GB2312"/>
          <w:sz w:val="32"/>
          <w:szCs w:val="32"/>
        </w:rPr>
        <w:t>每年接诊8300余人次。</w:t>
      </w:r>
    </w:p>
    <w:p w14:paraId="2C72C2EC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健康管理:</w:t>
      </w:r>
      <w:r>
        <w:rPr>
          <w:rFonts w:hint="eastAsia" w:ascii="仿宋_GB2312" w:hAnsi="仿宋" w:eastAsia="仿宋_GB2312"/>
          <w:sz w:val="32"/>
          <w:szCs w:val="32"/>
        </w:rPr>
        <w:t>坚持以科学、准确、高效的服务，优化服务流程，增加服务套餐，每年完成为市直公务员、离退休老同志的健康体检任务，强化到体检单位并做好“一对一”健康指导服务，让更多人、更多团体了解我院体检工作的优势和特色，提升参检人员满意度，每年参检约22000余人次。</w:t>
      </w:r>
    </w:p>
    <w:p w14:paraId="2EB6F655">
      <w:pPr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超声诊断:</w:t>
      </w:r>
      <w:r>
        <w:rPr>
          <w:rFonts w:hint="eastAsia" w:ascii="仿宋_GB2312" w:hAnsi="仿宋" w:eastAsia="仿宋_GB2312"/>
          <w:sz w:val="32"/>
          <w:szCs w:val="32"/>
        </w:rPr>
        <w:t>由著名超声专家赵文志主任医师领诊，拥有四维彩超4台，GE-VolvsonE8彩超是我市引进的首台此类超声仪器。开展项目：妇科、卵泡检测、产科、心脏、外周血管、消化系、泌尿系、乳腺、甲状腺、阴囊、淋巴结、浅表肿块及等全身诸多脏器的疾病诊断及常规健康体检。还开展了胃肠超声造影工作、胎儿四维超声检查、超声引导下穿刺的活检和部分病变的超声引导介入治疗，满足不同患者诊治需求。</w:t>
      </w:r>
    </w:p>
    <w:p w14:paraId="7325604A"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七一社区卫生服务中心：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慢病管理、家庭签约、健康管理等工作，购置微医车1台，定期组织专家进社区义诊、健康讲座，不断推进家庭签约，强化信息化建设服务，争创省级及至国家级“优质服务示范社区”，做好健康管理的守门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在卧龙区公共卫生服务项目绩效考核中，七一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社区卫生服务中心取得了第1名的优异成绩。</w:t>
      </w:r>
    </w:p>
    <w:p w14:paraId="7A82D3E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随着医疗体制改革的不断完善，</w:t>
      </w:r>
      <w:r>
        <w:rPr>
          <w:rFonts w:hint="eastAsia" w:ascii="仿宋_GB2312" w:hAnsi="仿宋" w:eastAsia="仿宋_GB2312"/>
          <w:sz w:val="32"/>
          <w:szCs w:val="32"/>
        </w:rPr>
        <w:t>医院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坚持“科技兴院、以人为本”的办院宗旨，</w:t>
      </w:r>
      <w:r>
        <w:rPr>
          <w:rFonts w:hint="eastAsia" w:ascii="仿宋_GB2312" w:hAnsi="宋体" w:eastAsia="仿宋_GB2312"/>
          <w:sz w:val="32"/>
          <w:szCs w:val="32"/>
        </w:rPr>
        <w:t>以精湛的技术、优质的服务、</w:t>
      </w:r>
      <w:r>
        <w:rPr>
          <w:rFonts w:hint="eastAsia" w:ascii="仿宋_GB2312" w:eastAsia="仿宋_GB2312"/>
          <w:sz w:val="32"/>
          <w:szCs w:val="32"/>
        </w:rPr>
        <w:t>为广大人民群众的健康提供可靠的保障。</w:t>
      </w:r>
    </w:p>
    <w:p w14:paraId="0E1E2201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0377—</w:t>
      </w:r>
      <w:r>
        <w:rPr>
          <w:rFonts w:hint="eastAsia" w:ascii="仿宋_GB2312" w:hAnsi="宋体" w:eastAsia="仿宋_GB2312"/>
          <w:sz w:val="32"/>
          <w:szCs w:val="32"/>
        </w:rPr>
        <w:t xml:space="preserve">83883388      </w:t>
      </w:r>
    </w:p>
    <w:p w14:paraId="3A0F00CD">
      <w:pPr>
        <w:ind w:firstLine="640" w:firstLineChars="20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地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址：南阳市中州路65号</w:t>
      </w:r>
    </w:p>
    <w:p w14:paraId="7B86051B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乘车路线：从火车站乘6路、23路、26路到豫宛宾馆下车即到。</w:t>
      </w:r>
    </w:p>
    <w:p w14:paraId="79B1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8BA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B1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5A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AD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7A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0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F8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11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37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DB8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A2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CA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496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3D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B7E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F9F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E63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B1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W w:w="82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26"/>
        <w:gridCol w:w="751"/>
        <w:gridCol w:w="652"/>
        <w:gridCol w:w="880"/>
        <w:gridCol w:w="1128"/>
        <w:gridCol w:w="1456"/>
        <w:gridCol w:w="1397"/>
      </w:tblGrid>
      <w:tr w14:paraId="67CC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南阳市第三人民医院领导班子成员</w:t>
            </w:r>
            <w:bookmarkStart w:id="1" w:name="_GoBack"/>
            <w:bookmarkEnd w:id="1"/>
          </w:p>
        </w:tc>
      </w:tr>
      <w:tr w14:paraId="0D4A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11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职务职称</w:t>
            </w:r>
          </w:p>
        </w:tc>
      </w:tr>
      <w:tr w14:paraId="0280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5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  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党总支书记 </w:t>
            </w:r>
          </w:p>
        </w:tc>
      </w:tr>
      <w:tr w14:paraId="1716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5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1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崔付生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1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农工党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1994.09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副院长  </w:t>
            </w:r>
          </w:p>
        </w:tc>
      </w:tr>
      <w:tr w14:paraId="7CD8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83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程敏霞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党总支委员、副院长  </w:t>
            </w:r>
          </w:p>
        </w:tc>
      </w:tr>
    </w:tbl>
    <w:p w14:paraId="0750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42F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EC1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87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5B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02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B3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C5E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3A6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B67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2A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66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7817485"/>
            <wp:effectExtent l="0" t="0" r="5080" b="635"/>
            <wp:docPr id="1" name="图片 1" descr="微信图片_20251128163454_1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8163454_1_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81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aidusnap0"/>
      <w:bookmarkEnd w:id="0"/>
      <w:r>
        <w:rPr>
          <w:rFonts w:hint="eastAsia" w:ascii="宋体" w:hAnsi="宋体"/>
          <w:sz w:val="30"/>
        </w:rPr>
        <w:t xml:space="preserve">            </w:t>
      </w:r>
      <w:r>
        <w:rPr>
          <w:rFonts w:hint="eastAsia" w:ascii="宋体" w:hAnsi="宋体"/>
          <w:sz w:val="32"/>
          <w:szCs w:val="32"/>
        </w:rPr>
        <w:t xml:space="preserve"> </w:t>
      </w:r>
    </w:p>
    <w:p w14:paraId="30159EB5">
      <w:pPr>
        <w:jc w:val="center"/>
        <w:rPr>
          <w:rFonts w:hint="eastAsia" w:ascii="方正小标宋_GBK" w:hAnsi="宋体" w:eastAsia="方正小标宋_GBK"/>
          <w:sz w:val="32"/>
          <w:szCs w:val="32"/>
        </w:rPr>
      </w:pPr>
    </w:p>
    <w:p w14:paraId="466D704C">
      <w:pPr>
        <w:spacing w:line="600" w:lineRule="exact"/>
        <w:jc w:val="center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南阳市第三人民医院</w:t>
      </w:r>
    </w:p>
    <w:p w14:paraId="50A404B6">
      <w:pPr>
        <w:spacing w:line="600" w:lineRule="exact"/>
        <w:jc w:val="center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《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投诉管理实施方案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》</w:t>
      </w:r>
    </w:p>
    <w:p w14:paraId="772A2AA9">
      <w:pPr>
        <w:jc w:val="center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</w:p>
    <w:p w14:paraId="3CDE74B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院属各科（室）：</w:t>
      </w:r>
    </w:p>
    <w:p w14:paraId="71D832F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为加强医院投诉管理，规范投诉处理程序，维护正常医疗秩序，保护医患双方合法权益，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提高医院管理水平，改进服务态度，保障医疗质量和医疗安全，根据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国家卫健委</w:t>
      </w:r>
      <w:r>
        <w:rPr>
          <w:rFonts w:hint="eastAsia" w:ascii="仿宋_GB2312" w:hAnsi="仿宋_GB2312" w:eastAsia="仿宋_GB2312" w:cs="仿宋_GB2312"/>
          <w:sz w:val="32"/>
          <w:szCs w:val="32"/>
        </w:rPr>
        <w:t>《医疗机构投诉管理办法》通知精神，结合我院优质服务标准要求，经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院领导班子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制定本方案，请各科认真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学习并</w:t>
      </w:r>
      <w:r>
        <w:rPr>
          <w:rFonts w:hint="eastAsia" w:ascii="仿宋_GB2312" w:hAnsi="仿宋_GB2312" w:eastAsia="仿宋_GB2312" w:cs="仿宋_GB2312"/>
          <w:sz w:val="32"/>
          <w:szCs w:val="32"/>
        </w:rPr>
        <w:t>遵照执行。</w:t>
      </w:r>
    </w:p>
    <w:p w14:paraId="7D0B533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本《方案》所称投诉，主要是指患者及其家属等有关人员（以下统称投诉人）对医院提供的医疗、护理服务及环境设施等不满意，以来信、来电、来访等方式向医院反映问题，提出意见和要求的行为。</w:t>
      </w:r>
    </w:p>
    <w:p w14:paraId="6168CCFA">
      <w:pPr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投诉管理及职责</w:t>
      </w:r>
    </w:p>
    <w:p w14:paraId="1ECEFB6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医院主要领导是医院投诉管理的第一责任人，各职能部门、各科室要积极配合投诉管理部门做好投诉调查、处理等工作。</w:t>
      </w:r>
    </w:p>
    <w:p w14:paraId="62B0324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投诉管理办公室是承担医院投诉管理工作的专职机构，负责受理投诉人的投诉事项，有关职能科室负责对投诉内容进行调查核实和处理，各相关科室主任（护士长）负责配合职能部门，做好投诉调查处理工作。</w:t>
      </w:r>
    </w:p>
    <w:p w14:paraId="3E9F7C5F">
      <w:pPr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医院投诉管理办公室职责</w:t>
      </w:r>
    </w:p>
    <w:p w14:paraId="6683E121">
      <w:pPr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负责统一受理投诉。 </w:t>
      </w:r>
    </w:p>
    <w:p w14:paraId="43A6E04F">
      <w:pPr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做好投诉登记，并及时将投诉意见及登记表提交相关职能部门进行受理。</w:t>
      </w:r>
    </w:p>
    <w:p w14:paraId="66943D10">
      <w:pPr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督促指导相关职能部门对投诉事项及时进行调查、核实及处理。</w:t>
      </w:r>
    </w:p>
    <w:p w14:paraId="75768E57">
      <w:pPr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负责将处理意见及时向投诉人反馈。</w:t>
      </w:r>
    </w:p>
    <w:p w14:paraId="6F98CB48">
      <w:pPr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每月汇总，统计投诉信息，并提出加强与改进工作的意见或建议。</w:t>
      </w:r>
    </w:p>
    <w:p w14:paraId="3D28A432">
      <w:pPr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整理、归档投诉相关资料。</w:t>
      </w:r>
    </w:p>
    <w:p w14:paraId="143FF283">
      <w:pPr>
        <w:ind w:firstLine="627" w:firstLineChars="196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二、受理投诉条件</w:t>
      </w: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</w:p>
    <w:p w14:paraId="0FCE3C5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投诉者必须是到我院治疗或工作关系过程中，因自己的合法权益直接受到侵害的患者和合法代理人。</w:t>
      </w:r>
    </w:p>
    <w:p w14:paraId="6AB1AD4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有明确的投诉（对象），事实根据和具体要求。</w:t>
      </w:r>
    </w:p>
    <w:p w14:paraId="64456E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投诉者应有文字材料或本人口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述</w:t>
      </w:r>
      <w:r>
        <w:rPr>
          <w:rFonts w:hint="eastAsia" w:ascii="仿宋_GB2312" w:hAnsi="仿宋_GB2312" w:eastAsia="仿宋_GB2312" w:cs="仿宋_GB2312"/>
          <w:sz w:val="32"/>
          <w:szCs w:val="32"/>
        </w:rPr>
        <w:t>，受理部门笔录后，投诉人签字或盖章后作为投诉材料。</w:t>
      </w:r>
    </w:p>
    <w:p w14:paraId="5492DEB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电话方式投诉的，投诉人应报出真实姓名，联系地址，通讯方式，接待科室应做好记录。</w:t>
      </w:r>
    </w:p>
    <w:p w14:paraId="6B2145EF">
      <w:pPr>
        <w:ind w:firstLine="640" w:firstLineChars="20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三、不受理投诉的范围</w:t>
      </w: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</w:p>
    <w:p w14:paraId="3CACFA8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属于下列情形之一的投诉，不在受理范围之内，投诉管理部门应向投诉人说明情况，告知相关处理规定：</w:t>
      </w:r>
    </w:p>
    <w:p w14:paraId="6B201A2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投诉人已就投诉事项向人民法院起诉的。</w:t>
      </w:r>
    </w:p>
    <w:p w14:paraId="0A1A2C1D">
      <w:pPr>
        <w:ind w:left="638" w:leftChars="30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投诉人已就投诉事项向信访部门反映并作出处理的。</w:t>
      </w:r>
    </w:p>
    <w:p w14:paraId="23D56F8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没有明确的投诉对象和具体事实的。</w:t>
      </w:r>
    </w:p>
    <w:p w14:paraId="2CBF8F6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已经依法立案侦查的治安案件、刑事案件。</w:t>
      </w:r>
    </w:p>
    <w:p w14:paraId="0E331E3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其他不属于投诉管理部门职权范围的投诉。 </w:t>
      </w:r>
    </w:p>
    <w:p w14:paraId="10409194">
      <w:pPr>
        <w:ind w:firstLine="627" w:firstLineChars="196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四、投诉</w:t>
      </w: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的途径</w:t>
      </w:r>
      <w:r>
        <w:rPr>
          <w:rFonts w:hint="eastAsia" w:ascii="黑体" w:hAnsi="黑体" w:eastAsia="黑体" w:cs="仿宋_GB2312"/>
          <w:bCs/>
          <w:sz w:val="32"/>
          <w:szCs w:val="32"/>
        </w:rPr>
        <w:t>与渠道</w:t>
      </w: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</w:p>
    <w:p w14:paraId="69B5B2D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医院投诉办公室：在三院行政楼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楼质控办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电话：83883201；接待时间：上午8:00—12:00 下午14:30—17:30。</w:t>
      </w:r>
    </w:p>
    <w:p w14:paraId="5C49FD1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医院总值班人员，每天24 小时接待处理投诉，电话：83883355。</w:t>
      </w:r>
    </w:p>
    <w:p w14:paraId="146BAAB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院内公共场所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负责每周收集查看一次。 </w:t>
      </w:r>
    </w:p>
    <w:p w14:paraId="4ACC89E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意见簿</w:t>
      </w:r>
      <w:r>
        <w:rPr>
          <w:rFonts w:hint="eastAsia" w:ascii="仿宋_GB2312" w:hAnsi="仿宋_GB2312" w:eastAsia="仿宋_GB2312" w:cs="仿宋_GB2312"/>
          <w:sz w:val="32"/>
          <w:szCs w:val="32"/>
        </w:rPr>
        <w:t>（本）：科室负责人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每周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收集查看一次。</w:t>
      </w:r>
    </w:p>
    <w:p w14:paraId="6424A79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5.医院公众号：患者服务-我有意见。</w:t>
      </w:r>
    </w:p>
    <w:p w14:paraId="5ED12F04">
      <w:pPr>
        <w:ind w:firstLine="627" w:firstLineChars="196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五、受理投诉的部门和范围 </w:t>
      </w:r>
    </w:p>
    <w:p w14:paraId="40A8454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医院投诉管理办公室为综合接待受理、协调投诉的科室，其他职能科室受理职权范围内的投诉。</w:t>
      </w:r>
    </w:p>
    <w:p w14:paraId="732BEF9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办公室：受理行政事务与管理方面的投诉、职工违规违纪方面的投诉。</w:t>
      </w:r>
    </w:p>
    <w:p w14:paraId="04BBAF1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纪检办公室：受理医德医风方面的投诉及物价方面的投诉。</w:t>
      </w:r>
    </w:p>
    <w:p w14:paraId="0BF81B2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人事科：受理职工劳动纪律方面的投诉。</w:t>
      </w:r>
    </w:p>
    <w:p w14:paraId="0C0F6DE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医务科：受理医疗质量、医疗纠纷方面的投诉。</w:t>
      </w:r>
    </w:p>
    <w:p w14:paraId="107CDE9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护理部：受理护理质量、护理纠纷方面的投诉。</w:t>
      </w:r>
    </w:p>
    <w:p w14:paraId="09A5E4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院感办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：受理院内感染方面的投诉。</w:t>
      </w:r>
    </w:p>
    <w:p w14:paraId="7CF037D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财务科：受理医疗收费记账的投诉。</w:t>
      </w:r>
    </w:p>
    <w:p w14:paraId="4F8C2B5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8.医保办：受理医保政策方面的投诉。</w:t>
      </w:r>
    </w:p>
    <w:p w14:paraId="1A04C58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9.信息科：受理电脑设备、信息安全方面的投诉。</w:t>
      </w:r>
    </w:p>
    <w:p w14:paraId="0D27CF5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设备科：受理设备管理方面的投诉。</w:t>
      </w:r>
    </w:p>
    <w:p w14:paraId="6BC5DCF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药械科</w:t>
      </w:r>
      <w:r>
        <w:rPr>
          <w:rFonts w:hint="eastAsia" w:ascii="仿宋_GB2312" w:hAnsi="仿宋_GB2312" w:eastAsia="仿宋_GB2312" w:cs="仿宋_GB2312"/>
          <w:sz w:val="32"/>
          <w:szCs w:val="32"/>
        </w:rPr>
        <w:t>：受理药品质量、价格及药事管理方面的投诉。</w:t>
      </w:r>
    </w:p>
    <w:p w14:paraId="70FC568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综治办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：受理医院安全方面的投诉。</w:t>
      </w:r>
    </w:p>
    <w:p w14:paraId="7225E86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后勤科：受理后勤保障方面的投诉。</w:t>
      </w:r>
    </w:p>
    <w:p w14:paraId="1027ABA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14.其他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应受理投诉问题由相应的职能部门受理。 </w:t>
      </w:r>
    </w:p>
    <w:p w14:paraId="5544AFE3">
      <w:pPr>
        <w:ind w:firstLine="627" w:firstLineChars="196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六、医院内部投诉管理制度</w:t>
      </w: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</w:p>
    <w:p w14:paraId="09FE0D8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医院工作人员有权对医院管理服务等各项工作进行内部投诉，提出意见及建议。</w:t>
      </w:r>
    </w:p>
    <w:p w14:paraId="04DF933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临床一线工作人员，对于发现的药品，医疗器械、水、电、气、空调设施等医疗质量安全保障等方面的问题进行投诉。</w:t>
      </w:r>
    </w:p>
    <w:p w14:paraId="572C161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接到投诉的管理部门应予以重视，应当及时处理、反馈。 </w:t>
      </w:r>
    </w:p>
    <w:p w14:paraId="6B3465DE">
      <w:pPr>
        <w:ind w:firstLine="627" w:firstLineChars="196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七、投诉接待与处理</w:t>
      </w: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</w:p>
    <w:p w14:paraId="2189D54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为了建立畅通、便捷的投诉渠道，医院在门诊大厅和住院部，设立投诉意见箱，公布投诉管理办公室地点、接待时间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联系电话。</w:t>
      </w:r>
    </w:p>
    <w:p w14:paraId="59A950D9">
      <w:pPr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投诉接待人员要认真听取投诉人意见，核实相关信息，并如实填写《医院投诉登记表》，如实记录投诉人反映的情况，并经投诉人签字（或盖章）确认。</w:t>
      </w:r>
    </w:p>
    <w:p w14:paraId="2BE43688">
      <w:pPr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投诉接待人员要耐心细致地做好解释工作，稳定投诉人情绪，避免矛盾激化。</w:t>
      </w:r>
    </w:p>
    <w:p w14:paraId="74E94523">
      <w:pPr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投诉接待实行“首诉负责制”。投诉人向有关部门、科室投诉时，受理投诉的部门（或科室）要热情接待，耐心听取投诉者反映的问题、意见、建议和要求，对于能够当场协调处理的尽量当场协调解决，可以不按程序办理，但必须做好处理记录。对于无法当场协调处理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接待部门（或科室）应当主动地将投诉人引导到医院投诉管理办公室投诉。</w:t>
      </w:r>
    </w:p>
    <w:p w14:paraId="56EBFAB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投诉管理办公室接到投诉后，应按照医院规定的投诉处理程序，及时将投诉问题交由相关职能科室或当事科室承办，必要时向分管副院长或院长汇报。 </w:t>
      </w:r>
    </w:p>
    <w:p w14:paraId="60805B1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科室（或当事科室）接到医院投诉管理办公室传递的投诉事项后，要及时向当事科室（或当事人员）了解，核实情况，并将其调查核实情况如实记录在《投诉调查处理登记表》内，当事科室或相关人员要积极配合各职能科室开展投诉事项的调查、核实和处理工作，客观、真实地反映情况，不得隐瞒和歪曲事实。</w:t>
      </w:r>
    </w:p>
    <w:p w14:paraId="66387DF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投诉的部门和办理人员在办理投诉事项时，要以事实为依据，以法律法规为准则，公正、及时恰当处理投诉，保护双方当事人的合法权益，在查清事实、分清责任的基础上，受理科室办理人员、当事科室主任（护士长）、当事人均应在《投诉调查处理登记表》上签字确认。</w:t>
      </w:r>
    </w:p>
    <w:p w14:paraId="63BEF87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职能部门可根据其投诉问题及调查核实结果，对照 医院相关规定提出处理意见，必要时提交院领导小组研究决定。</w:t>
      </w:r>
    </w:p>
    <w:p w14:paraId="3DA1F30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受理投诉的部门（或当事科室）负责人，部门分管领导在《投诉调查处理登记表》上签注处理意见后退回医院投诉管理办公室。</w:t>
      </w:r>
    </w:p>
    <w:p w14:paraId="5B5EEE5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管理办公室及时将处理意见反馈给投诉人，听取投诉人对调查及处理结果的意见，如投诉人对调查处理结果满意的，执行处理决定，投诉完毕后，整理与案件有关的资料立卷归档；如不满意的，要做好耐心细致的解释与调解工作。对调解无效的投诉及时告知投诉人按法律程序处理（注：如对投诉问题调查核实情况不相符合的，要重新核查处理）。</w:t>
      </w:r>
    </w:p>
    <w:p w14:paraId="3A929B6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对投诉人的材料及有关情况予以保密，未经投诉人同意，不得将投诉人的材料或者有关情况外泄，或转给被投诉的人员或部门。</w:t>
      </w:r>
    </w:p>
    <w:p w14:paraId="4485092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对匿名投诉要进行登记并认真核查，发现问题要及时督促相关部门进行整改，以提高医疗服务质量，确保医疗安全。</w:t>
      </w:r>
    </w:p>
    <w:p w14:paraId="27E07E9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医院各部门、各科室要积极配合投诉管理办公室开展投诉事项的调查、核实、处理工作，不得推诿、敷衍、拖延，力争使医院的投诉工作做到事事有着落，件件有回音。 </w:t>
      </w:r>
    </w:p>
    <w:p w14:paraId="27DBC2C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办理投诉的工作人员与投诉事项或被投诉人有直接利害关系的，应当回避。</w:t>
      </w:r>
    </w:p>
    <w:p w14:paraId="7AE4FFD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内容涉及多个职能部门的，由所在的职能部门牵头，其余部门必须无条件地配合处理，不得互相推诿扯皮影响投诉的办理，涉及医疗事故争议的，应当告知投诉人按照《医疗事故处理条例》等法规，通过医疗事故技术鉴定、调解、诉讼等途径解决，并做好解释疏导工作。</w:t>
      </w:r>
    </w:p>
    <w:p w14:paraId="49F1C70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对上级部门和领导批示需要调查的重要投诉信访件，要及时组织、协调、协助有关部门认真调查核实，按要求时限办结，并将调查核实结果和处理意见上报。不能按期办结的，应当说明情况。</w:t>
      </w:r>
    </w:p>
    <w:p w14:paraId="5D66D4E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诉人要依法文明表达意见和要求，向医院投诉管理办公室提供真实、准确的投诉相关资料，不得扰乱医疗正常秩序，对于投诉人采取违法或过激行为的，无理取闹、经劝阻、批评教育无效的，医院要及时采取相应措施，必要时向医院主管领导和上级卫生行政部门报告。 </w:t>
      </w:r>
    </w:p>
    <w:p w14:paraId="187D99F6">
      <w:pPr>
        <w:ind w:firstLine="627" w:firstLineChars="196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八、投诉处理的时效</w:t>
      </w: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</w:p>
    <w:p w14:paraId="016B596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对于涉及医疗质量安全，可能危及患者健康的投诉，相关科室在接到投诉后立即采取积极措施，预防和减少患者损害的发生。</w:t>
      </w:r>
    </w:p>
    <w:p w14:paraId="023B45B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对于涉及收费、价格等能够当场核查处理的，要及时查明情况并立即纠正。</w:t>
      </w:r>
    </w:p>
    <w:p w14:paraId="4AB320B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对于情况较复杂，要调查、核实的投诉事项，科室要积极配合，于2 个工作日内向核查科室提交调查材料及处理意见，医院一般于5 个工作日内向投诉人反馈相关处理情况或意见。</w:t>
      </w:r>
    </w:p>
    <w:p w14:paraId="6871692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对于涉及多个科室，要组织、协调相关部门共同研究的投诉事项，要于 15  个工作日内向投诉人反馈处理情况或处理意见，反馈可以通过电话、信件或走访等形式实现。 </w:t>
      </w:r>
    </w:p>
    <w:p w14:paraId="6A5853E2">
      <w:pPr>
        <w:ind w:firstLine="627" w:firstLineChars="196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九、投诉的质量改进</w:t>
      </w: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</w:p>
    <w:p w14:paraId="7D53C99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医院将投诉管理工作纳入各科室工作质量考核体系中。 </w:t>
      </w:r>
    </w:p>
    <w:p w14:paraId="56CF9B3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逐步完善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信息上报系统及处理反馈机制。 </w:t>
      </w:r>
    </w:p>
    <w:p w14:paraId="4FA7DBC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投诉管理办公室应定期对投诉情况进行统计归纳分类和分析研究，以便及时发现医院管理、医疗质量中的薄弱环节，提出改进意见或建议。 </w:t>
      </w:r>
    </w:p>
    <w:p w14:paraId="4CACE02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投诉办公室定期统计投诉情况、统计结果，结合《员工手册》相关规定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处理。 </w:t>
      </w:r>
    </w:p>
    <w:p w14:paraId="5A043AF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南阳市第三人民医院</w:t>
      </w:r>
    </w:p>
    <w:p w14:paraId="761260EE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4A7D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E7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02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40B98"/>
    <w:rsid w:val="4EB40B98"/>
    <w:rsid w:val="5097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2025-11-28T08:20:00Z</dcterms:created>
  <dc:creator>谁还没瘦过</dc:creator>
  <cp:lastModifiedBy>谁还没瘦过</cp:lastModifiedBy>
  <dcterms:modified xsi:type="dcterms:W3CDTF">2025-11-28T09:15:38Z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C7B42E50FF7E42B084FF294C9B94D1F9_11</vt:lpwstr>
  </property>
  <property fmtid="{D5CDD505-2E9C-101B-9397-08002B2CF9AE}" pid="4" name="KSOTemplateDocerSaveRecord">
    <vt:lpwstr>eyJoZGlkIjoiZDA4YThjODFiNjI4MDM1NzgyMWYxZGRiYmNhNDNkODgiLCJ1c2VySWQiOiI0MjU3NjI2MDgifQ==</vt:lpwstr>
  </property>
</Properties>
</file>