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948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南阳市眼科医院领导班子信息及分工</w:t>
      </w:r>
    </w:p>
    <w:p w14:paraId="3D0E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徐良</w:t>
      </w:r>
      <w:r>
        <w:rPr>
          <w:rFonts w:hint="eastAsia"/>
          <w:sz w:val="28"/>
          <w:szCs w:val="28"/>
        </w:rPr>
        <w:t>主持医院全面工作。</w:t>
      </w:r>
    </w:p>
    <w:p w14:paraId="0D56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丁亚莉：</w:t>
      </w:r>
      <w:r>
        <w:rPr>
          <w:rFonts w:hint="eastAsia"/>
          <w:sz w:val="28"/>
          <w:szCs w:val="28"/>
        </w:rPr>
        <w:t>分管全面业务工作，八个病区、药械科、护理部、院感办、门诊、检验科、供应室、验光室、配镜中心、角膜塑型镜中心、飞秒准分子中心、手术室、放射科、糖网筛查中心、特检室、小儿眼科、儿童青少年近视防控中心、口腔科、医美中心、医教科、医保办、医患办、病案室、法规科、公立医院绩效考核、医院等级评审工作。</w:t>
      </w:r>
    </w:p>
    <w:p w14:paraId="273C0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杨真豪：</w:t>
      </w:r>
      <w:bookmarkEnd w:id="0"/>
      <w:r>
        <w:rPr>
          <w:rFonts w:hint="eastAsia"/>
          <w:sz w:val="28"/>
          <w:szCs w:val="28"/>
        </w:rPr>
        <w:t>分管党办、纪检、办公室、人事科、后勤科、财务科、设备信息科、宣传科、行风办、膳食科、经管科、工会、爱卫办、机电科、防保科、共青团工作、医改办、文明单位建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3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2025-11-29T01:42:20Z</dcterms:created>
  <dc:creator>Administrator</dc:creator>
  <cp:lastModifiedBy>糖糖糖糖糖</cp:lastModifiedBy>
  <dcterms:modified xsi:type="dcterms:W3CDTF">2025-11-29T01:42:54Z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eyJoZGlkIjoiNjAyMjc2MGM3MDlkMTZhOThiMjgzZTEwNjk4OTg5M2IiLCJ1c2VySWQiOiI2MDQ1MTk2OTEifQ==</vt:lpwstr>
  </property>
  <property fmtid="{D5CDD505-2E9C-101B-9397-08002B2CF9AE}" pid="4" name="ICV">
    <vt:lpwstr>DB0C73FF949C4DC78DFCA0F99E2510E4_12</vt:lpwstr>
  </property>
</Properties>
</file>