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945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上门服务项目等服务流程</w:t>
      </w:r>
    </w:p>
    <w:p w14:paraId="3B08AEF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豫健护理到家</w:t>
      </w:r>
    </w:p>
    <w:p w14:paraId="68F289B8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扫码进入“豫健护理到家”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小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程序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。</w:t>
      </w:r>
    </w:p>
    <w:p w14:paraId="5A28C9D4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选择项目规格，填写"服务对象"信息与"服务地址"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。</w:t>
      </w:r>
    </w:p>
    <w:p w14:paraId="23E1925F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选择预约时间，填写服务申请信息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。</w:t>
      </w:r>
    </w:p>
    <w:p w14:paraId="5E527CFD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支付订单后，等待护士接单护士接单后，系统短信通知用户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。</w:t>
      </w:r>
    </w:p>
    <w:p w14:paraId="48284F84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如订单购买多次服务，点击首页【待预约】进行再次预约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。</w:t>
      </w:r>
    </w:p>
    <w:p w14:paraId="3BB9543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95450" cy="1600200"/>
            <wp:effectExtent l="0" t="0" r="11430" b="0"/>
            <wp:docPr id="1" name="图片 1" descr="109f41a054e7c4a414d5779ab2200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9f41a054e7c4a414d5779ab2200c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F674">
      <w:pPr>
        <w:jc w:val="both"/>
        <w:rPr>
          <w:rFonts w:hint="eastAsia"/>
          <w:lang w:val="en-US" w:eastAsia="zh-CN"/>
        </w:rPr>
      </w:pPr>
    </w:p>
    <w:p w14:paraId="2A05A40B">
      <w:pPr>
        <w:rPr>
          <w:rFonts w:hint="eastAsia"/>
          <w:lang w:val="en-US" w:eastAsia="zh-CN"/>
        </w:rPr>
      </w:pPr>
    </w:p>
    <w:p w14:paraId="4D56B89C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bookmarkStart w:id="0" w:name="_GoBack"/>
    </w:p>
    <w:p w14:paraId="1905C94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上门服务项目</w:t>
      </w:r>
    </w:p>
    <w:p w14:paraId="025F253A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眼科护理：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睑板腺按摩、结膜囊冲洗、泪道冲洗、眼科皮肤拆线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、眼压测量。</w:t>
      </w:r>
    </w:p>
    <w:p w14:paraId="7D7CFDAA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常用临床护理：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血糖监测、生命体征监测、肌肉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注射、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皮下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注射、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静脉采血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。</w:t>
      </w:r>
    </w:p>
    <w:p w14:paraId="39543B21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睑板腺按摩</w:t>
      </w:r>
    </w:p>
    <w:p w14:paraId="04CAA1B9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服务介绍：遵医嘱给予脸板腺按摩，并对家属进行指导宣教，必要时给出就诊建议。</w:t>
      </w:r>
    </w:p>
    <w:p w14:paraId="5F61DC95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适用人群：临床诊断睑板腺功能障碍需要定期治疗的居家患者。</w:t>
      </w:r>
    </w:p>
    <w:p w14:paraId="7F84669C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结膜囊冲洗</w:t>
      </w:r>
    </w:p>
    <w:p w14:paraId="64994EDF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服务介绍：遵医嘱予以生理盐水冲洗结膜囊，达到清除分泌物、异物、及不慎入眼的化学物质并对家属进行指导宣教，必要时给出就诊建议。</w:t>
      </w:r>
    </w:p>
    <w:p w14:paraId="61C611D9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适用人群：化学液体不慎入眼，结膜囊内异物及结膜分泌物多的居家患者。</w:t>
      </w:r>
    </w:p>
    <w:p w14:paraId="1361D3FC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泪道冲洗</w:t>
      </w:r>
    </w:p>
    <w:p w14:paraId="74AAF09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服务介绍：遵医嘱从患者泪小点进针，沿着泪小管推进，缓慢注入冲洗液，同时判断结果，做好记录，必要时给出就诊建议。</w:t>
      </w:r>
    </w:p>
    <w:p w14:paraId="28959702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适用人群：1.需要探查泪道有无狭窄或阻塞的患者 2.需要检查有无慢性泪囊炎的患者</w:t>
      </w:r>
    </w:p>
    <w:p w14:paraId="6B3AED78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眼科皮肤拆线</w:t>
      </w:r>
    </w:p>
    <w:p w14:paraId="511C6A7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服务介绍：遵医嘱给予眼睑周围皮肤拆线，观察伤口愈合情况并对家属进行指导宣教，必要时给出就诊建议。伤口已愈合，需要拆除眼睑周围皮肤缝线，减少局部刺激反应，利于伤口彻底愈合的居家患者。</w:t>
      </w:r>
    </w:p>
    <w:p w14:paraId="46B619AB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适用人群：伤口已愈合，需要拆除眼睑周围皮肤缝线，减少局部刺激反应，利于伤口彻底愈合的居家患者。</w:t>
      </w:r>
    </w:p>
    <w:p w14:paraId="1F5C78C6">
      <w:pP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眼压测量</w:t>
      </w:r>
    </w:p>
    <w:p w14:paraId="4F862AE9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服务介绍：遵医嘱为患者进行左眼、右眼、双眼眼压数据测量，并将测量结果告知患者/照顾者，做好记录。</w:t>
      </w:r>
    </w:p>
    <w:p w14:paraId="1B661B88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适用人群：需要定期观察眼压的居家患者。</w:t>
      </w:r>
    </w:p>
    <w:p w14:paraId="6D201B8A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血糖监测</w:t>
      </w:r>
    </w:p>
    <w:p w14:paraId="101AC5FC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适用人群：遵医嘱对患者手指、耳垂实施采血，用床旁血糖仪测得数值。将结果告知患者、照顾者，做好记录，并对患者及家属进行疾病相关健康宣教及指导。</w:t>
      </w:r>
    </w:p>
    <w:p w14:paraId="06A83F8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服务介绍：适用于对该项上门护理服务有需求的人群。主要针对血糖异常、糖尿病及有糖尿病家族史患者，若确诊或疑似糖尿病者。</w:t>
      </w:r>
    </w:p>
    <w:p w14:paraId="7EE019AA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生命体征监测</w:t>
      </w:r>
    </w:p>
    <w:p w14:paraId="767887B4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适用人群：为患者进行体温、脉搏、呼吸、血压、血氧饱和度等方面的监测。</w:t>
      </w:r>
    </w:p>
    <w:p w14:paraId="18BAFF13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服务介绍：适用于各类对上门护理服务有需求的人群。</w:t>
      </w:r>
    </w:p>
    <w:p w14:paraId="3CDAC8EB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肌肉注射</w:t>
      </w:r>
    </w:p>
    <w:p w14:paraId="321A31E1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适用人群：遵医嘱将药物注入患者的肌肉组织内，严格按照操作规程进行，并向患者及家属告知相关注意事项。</w:t>
      </w:r>
    </w:p>
    <w:p w14:paraId="1017723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服务介绍：需要遵医嘱执行肌肉注射，除外有过敏反应可能的药物，且对上门肌肉注射有需求的人群。</w:t>
      </w:r>
    </w:p>
    <w:p w14:paraId="6993C603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禁忌症状：1.注射部位有红肿、硬结、瘢痕等。 2.严重出血、凝血障碍，血小板或凝血因子明显减少或用肝素、双香豆素等进行抗凝治疗者。3.破伤风发作期、狂犬病痉挛期采用肌内注射可诱发阵发性痉挛。4.癫痫抽搐、不能合作的病人也相对禁忌。5.同时注射两种药物时，不符合配伍禁忌要求的药物。</w:t>
      </w:r>
    </w:p>
    <w:p w14:paraId="660FF03B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皮下注射</w:t>
      </w:r>
    </w:p>
    <w:p w14:paraId="759126A0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适用人群：遵医嘱将药物注入患者的皮下组织，常用注射部位为上臂、腹部及股外侧，严格按照操作规程进行，并向患者及家属告知相关注意事项。</w:t>
      </w:r>
    </w:p>
    <w:p w14:paraId="5E3B40DC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服务介绍：需要遵医嘱执行皮下注射，除外有过敏反应可能的药物，且对上门皮下注射有需求的人群。</w:t>
      </w:r>
    </w:p>
    <w:p w14:paraId="3DD22BC0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禁忌症状：1.注射部位有红肿、硬结、瘢痕等。 2.严重出血、凝血障碍，血小板或凝血因子明显减少或用肝素、双香豆素等进行抗凝治疗者。3.癫痫抽搐、不能合作的病人也相对禁忌。 4.同时注射两种药物时，不符合配伍禁忌要求的药物。</w:t>
      </w:r>
    </w:p>
    <w:p w14:paraId="6C19A181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静脉采血</w:t>
      </w:r>
    </w:p>
    <w:p w14:paraId="50F14F2F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适用人群：遵医嘱为患者经静脉抽取血液标本,严格按照操作规程进行，并向患者及家属告知相关注意事项。申请该项目前，需开具相关检验单，明确检验项目，并在申请时上传相关凭证。</w:t>
      </w:r>
    </w:p>
    <w:p w14:paraId="10BC6919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服务介绍：适用于对该项上门护理服务有需求的人群，且已完成检验单开具的人群。</w:t>
      </w:r>
    </w:p>
    <w:p w14:paraId="2AFD587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禁忌症状：1.有严重出血倾向者。2.生命体征不平稳、休克等重症患者不提供服务，以免因操作加重病情变化，威胁生命。3.受限于客观条件:具有攻击性，易产生过激反应，具有传染病患者不在服务范围内。</w:t>
      </w:r>
    </w:p>
    <w:p w14:paraId="134CCE62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1AE4F61D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789F9516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服务须知：</w:t>
      </w:r>
    </w:p>
    <w:p w14:paraId="463E669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1.请您在申请服务时，按要求填写完整信息，提供正规医疗机构开具的医嘱和病历资料，以备医护人员评估。</w:t>
      </w:r>
    </w:p>
    <w:p w14:paraId="4F88D922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2.医护人员根据用户提供的相关资料，初步评估是否符合上门护理范畴。</w:t>
      </w:r>
    </w:p>
    <w:p w14:paraId="7DF06745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3.预约服务成功后请您保持电话畅通，以便医护人员及时与您联系。</w:t>
      </w:r>
    </w:p>
    <w:p w14:paraId="3CF46E5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4.医护人员在上门护理过程中，发现用户实际病情与描述不符，医护人员有权不予提供护理服务，并建议用户前往医疗机构处理。</w:t>
      </w:r>
    </w:p>
    <w:p w14:paraId="077ED1AD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5.服务过程中建议有家属陪同。若有不适，请及时告知医护人员。</w:t>
      </w:r>
    </w:p>
    <w:p w14:paraId="1D72A433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6.如在服务过程中使用了医护人员携带的耗材，须支付耗材费用;如自备耗材，则耗材存在任何质量问题均与平台无关。</w:t>
      </w:r>
    </w:p>
    <w:p w14:paraId="755B39F6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7.用户未通过平台与医护人员私自达成服务意向或超范围服务的，平台方和医疗机构不承担任何责任。</w:t>
      </w:r>
    </w:p>
    <w:p w14:paraId="0C25BE9A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8.如对本服务有任何问题，请在工作时间联系客服人员，或在首页点击“咨询客服”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27CFB2E-E9AC-41CB-A2CA-C7290FBC37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2025-11-27T08:06:11Z</dcterms:created>
  <dc:creator>admin</dc:creator>
  <cp:lastModifiedBy>大肚肚～</cp:lastModifiedBy>
  <dcterms:modified xsi:type="dcterms:W3CDTF">2025-11-27T08:38:58Z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eyJoZGlkIjoiYzQ4MmQ3Yzg0NWVlZjYxYWM0ZjE0MTNhNGE0MDM3YWMiLCJ1c2VySWQiOiI1NzQwNTE2MjcifQ==</vt:lpwstr>
  </property>
  <property fmtid="{D5CDD505-2E9C-101B-9397-08002B2CF9AE}" pid="4" name="ICV">
    <vt:lpwstr>BD8BFAB433544AE8A3C493E4DD6702FB_12</vt:lpwstr>
  </property>
</Properties>
</file>