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AAF3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883" w:firstLineChars="200"/>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河南省《出生医学证明》办理流程</w:t>
      </w:r>
    </w:p>
    <w:p w14:paraId="7FD6F98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14:paraId="351F568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新生儿的《出生医学证明》是确认其身份、国籍及血缘关系的重要法律文件</w:t>
      </w:r>
      <w:r>
        <w:rPr>
          <w:rFonts w:hint="eastAsia" w:ascii="仿宋" w:hAnsi="仿宋" w:eastAsia="仿宋" w:cs="仿宋"/>
          <w:sz w:val="32"/>
          <w:szCs w:val="32"/>
        </w:rPr>
        <w:t>，主要用于户籍登记、疫苗接种、医保办理、入学证明、出行购票及跨国事务等场景，贯穿儿童成长各阶段的社会活动。</w:t>
      </w:r>
      <w:r>
        <w:rPr>
          <w:rFonts w:hint="eastAsia" w:ascii="仿宋" w:hAnsi="仿宋" w:eastAsia="仿宋" w:cs="仿宋"/>
          <w:sz w:val="32"/>
          <w:szCs w:val="32"/>
        </w:rPr>
        <w:t>《出生医学证明》首次签发一般在新生儿出生后1个月内完成，原则上由新生儿母亲向签发机构申领。河南省《出生医学证明》首次签发办理分为线上新生儿出生“一件事”申请和线下办理两个环节。</w:t>
      </w:r>
    </w:p>
    <w:p w14:paraId="0C31CB93">
      <w:pPr>
        <w:pStyle w:val="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left="870" w:leftChars="0" w:hanging="450" w:firstLineChars="0"/>
        <w:textAlignment w:val="auto"/>
        <w:rPr>
          <w:rFonts w:hint="eastAsia" w:ascii="仿宋" w:hAnsi="仿宋" w:eastAsia="仿宋" w:cs="仿宋"/>
          <w:b/>
          <w:sz w:val="32"/>
          <w:szCs w:val="32"/>
        </w:rPr>
      </w:pPr>
      <w:r>
        <w:rPr>
          <w:rFonts w:hint="default" w:ascii="仿宋" w:hAnsi="仿宋" w:eastAsia="仿宋" w:cs="仿宋"/>
          <w:b/>
          <w:kern w:val="2"/>
          <w:sz w:val="32"/>
          <w:szCs w:val="32"/>
          <w:lang w:val="en-US" w:eastAsia="zh-CN" w:bidi="ar-SA"/>
        </w:rPr>
        <w:t>一、</w:t>
      </w:r>
      <w:r>
        <w:rPr>
          <w:rFonts w:hint="eastAsia" w:ascii="仿宋" w:hAnsi="仿宋" w:eastAsia="仿宋" w:cs="仿宋"/>
          <w:b/>
          <w:sz w:val="32"/>
          <w:szCs w:val="32"/>
        </w:rPr>
        <w:t>线上申请：</w:t>
      </w:r>
    </w:p>
    <w:p w14:paraId="576171ED">
      <w:pPr>
        <w:pStyle w:val="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default" w:ascii="仿宋" w:hAnsi="仿宋" w:eastAsia="仿宋" w:cs="仿宋"/>
          <w:kern w:val="2"/>
          <w:sz w:val="32"/>
          <w:szCs w:val="32"/>
          <w:lang w:val="en-US" w:eastAsia="zh-CN" w:bidi="ar-SA"/>
        </w:rPr>
        <w:t>1.</w:t>
      </w:r>
      <w:r>
        <w:rPr>
          <w:rFonts w:hint="eastAsia" w:ascii="仿宋" w:hAnsi="仿宋" w:eastAsia="仿宋" w:cs="仿宋"/>
          <w:sz w:val="32"/>
          <w:szCs w:val="32"/>
        </w:rPr>
        <w:t>材料准备：新生儿父母双方身份证、结婚证原件。</w:t>
      </w:r>
    </w:p>
    <w:p w14:paraId="58695ED4">
      <w:pPr>
        <w:pStyle w:val="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left="514" w:leftChars="245" w:firstLine="92" w:firstLineChars="29"/>
        <w:textAlignment w:val="auto"/>
        <w:rPr>
          <w:rFonts w:hint="eastAsia" w:ascii="仿宋" w:hAnsi="仿宋" w:eastAsia="仿宋" w:cs="仿宋"/>
          <w:sz w:val="32"/>
          <w:szCs w:val="32"/>
        </w:rPr>
      </w:pPr>
      <w:r>
        <w:rPr>
          <w:rFonts w:hint="default" w:ascii="仿宋" w:hAnsi="仿宋" w:eastAsia="仿宋" w:cs="仿宋"/>
          <w:kern w:val="2"/>
          <w:sz w:val="32"/>
          <w:szCs w:val="32"/>
          <w:lang w:val="en-US" w:eastAsia="zh-CN" w:bidi="ar-SA"/>
        </w:rPr>
        <w:t>2.</w:t>
      </w:r>
      <w:r>
        <w:rPr>
          <w:rFonts w:hint="eastAsia" w:ascii="仿宋" w:hAnsi="仿宋" w:eastAsia="仿宋" w:cs="仿宋"/>
          <w:sz w:val="32"/>
          <w:szCs w:val="32"/>
        </w:rPr>
        <w:t>通过“支付宝搜索豫事办”或“豫事办”</w:t>
      </w:r>
      <w:r>
        <w:rPr>
          <w:rFonts w:hint="eastAsia" w:ascii="仿宋" w:hAnsi="仿宋" w:eastAsia="仿宋" w:cs="仿宋"/>
          <w:sz w:val="32"/>
          <w:szCs w:val="32"/>
        </w:rPr>
        <w:t>APP</w:t>
      </w:r>
      <w:r>
        <w:rPr>
          <w:rFonts w:hint="eastAsia" w:ascii="仿宋" w:hAnsi="仿宋" w:eastAsia="仿宋" w:cs="仿宋"/>
          <w:sz w:val="32"/>
          <w:szCs w:val="32"/>
        </w:rPr>
        <w:t>进入“新</w:t>
      </w:r>
    </w:p>
    <w:p w14:paraId="56F74285">
      <w:pPr>
        <w:pStyle w:val="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生</w:t>
      </w:r>
      <w:r>
        <w:rPr>
          <w:rFonts w:hint="eastAsia" w:ascii="仿宋" w:hAnsi="仿宋" w:eastAsia="仿宋" w:cs="仿宋"/>
          <w:sz w:val="32"/>
          <w:szCs w:val="32"/>
        </w:rPr>
        <w:t>儿出生”模块，填写信息并上传材料</w:t>
      </w:r>
      <w:r>
        <w:rPr>
          <w:rFonts w:hint="eastAsia" w:ascii="仿宋" w:hAnsi="仿宋" w:eastAsia="仿宋" w:cs="仿宋"/>
          <w:sz w:val="32"/>
          <w:szCs w:val="32"/>
        </w:rPr>
        <w:t xml:space="preserve"> </w:t>
      </w:r>
      <w:r>
        <w:rPr>
          <w:rFonts w:hint="eastAsia" w:ascii="仿宋" w:hAnsi="仿宋" w:eastAsia="仿宋" w:cs="仿宋"/>
          <w:sz w:val="32"/>
          <w:szCs w:val="32"/>
        </w:rPr>
        <w:t>。</w:t>
      </w:r>
    </w:p>
    <w:p w14:paraId="29845B36">
      <w:pPr>
        <w:pStyle w:val="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left="870" w:leftChars="0" w:hanging="450" w:firstLineChars="0"/>
        <w:textAlignment w:val="auto"/>
        <w:rPr>
          <w:rFonts w:hint="eastAsia" w:ascii="仿宋" w:hAnsi="仿宋" w:eastAsia="仿宋" w:cs="仿宋"/>
          <w:b/>
          <w:sz w:val="32"/>
          <w:szCs w:val="32"/>
        </w:rPr>
      </w:pPr>
      <w:r>
        <w:rPr>
          <w:rFonts w:hint="default" w:ascii="仿宋" w:hAnsi="仿宋" w:eastAsia="仿宋" w:cs="仿宋"/>
          <w:b/>
          <w:kern w:val="2"/>
          <w:sz w:val="32"/>
          <w:szCs w:val="32"/>
          <w:lang w:val="en-US" w:eastAsia="zh-CN" w:bidi="ar-SA"/>
        </w:rPr>
        <w:t>二、</w:t>
      </w:r>
      <w:r>
        <w:rPr>
          <w:rFonts w:hint="eastAsia" w:ascii="仿宋" w:hAnsi="仿宋" w:eastAsia="仿宋" w:cs="仿宋"/>
          <w:b/>
          <w:sz w:val="32"/>
          <w:szCs w:val="32"/>
        </w:rPr>
        <w:t>线下办理：</w:t>
      </w:r>
    </w:p>
    <w:p w14:paraId="10EAC48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材料准备：</w:t>
      </w:r>
    </w:p>
    <w:p w14:paraId="19CA218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新生儿父母双方身份证及结婚证原件和复印件（单亲母亲仅需母亲材料）；填写首次签发登记表；产妇入院分娩时人证信息核查表。</w:t>
      </w:r>
    </w:p>
    <w:p w14:paraId="34C22AF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生儿出生时无法提供其父母《结婚证》，或非婚生育的，而《出生医学证明》上需要填写父亲信息的，需提供新生儿父母的非婚生育说明及父子（女）亲子鉴定证明。非新生儿母亲申领的，领证人还需提供新生儿母亲的授权委托书和领证人有效身份证件原件、复印件。申领人及领证人应具有完全民事行为能力。</w:t>
      </w:r>
    </w:p>
    <w:p w14:paraId="0DBF8E8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2.出生医学证明签发人员对领证人进行人证核验，核对相关信息，确认信息无误，出具《出生医学证明》，存根联由领证人签名。签发人员填写《出生医学证明》首次签发登记本。</w:t>
      </w:r>
    </w:p>
    <w:p w14:paraId="40FBDEC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3.盖章人员再次核对信息，加盖《出生医学证明》专用章，将《出生医学证明》正副页或正页交由领证人，盖章人员填写《出生医学证明》盖章登记本。</w:t>
      </w:r>
    </w:p>
    <w:p w14:paraId="65786E3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整理签发档案，存档永久保存。</w:t>
      </w:r>
    </w:p>
    <w:p w14:paraId="6C76EE1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14:paraId="5AB68FE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textAlignment w:val="auto"/>
        <w:rPr>
          <w:rFonts w:hint="eastAsia" w:ascii="仿宋" w:hAnsi="仿宋" w:eastAsia="仿宋" w:cs="仿宋"/>
          <w:b/>
          <w:sz w:val="32"/>
          <w:szCs w:val="32"/>
        </w:rPr>
      </w:pPr>
      <w:r>
        <w:rPr>
          <w:rFonts w:hint="eastAsia" w:ascii="仿宋" w:hAnsi="仿宋" w:eastAsia="仿宋" w:cs="仿宋"/>
          <w:b/>
          <w:sz w:val="32"/>
          <w:szCs w:val="32"/>
        </w:rPr>
        <w:t>告知</w:t>
      </w:r>
      <w:bookmarkStart w:id="0" w:name="OLE_LINK2"/>
      <w:bookmarkStart w:id="1" w:name="OLE_LINK1"/>
      <w:r>
        <w:rPr>
          <w:rFonts w:hint="eastAsia" w:ascii="仿宋" w:hAnsi="仿宋" w:eastAsia="仿宋" w:cs="仿宋"/>
          <w:b/>
          <w:sz w:val="32"/>
          <w:szCs w:val="32"/>
        </w:rPr>
        <w:t>《出生医学证明》</w:t>
      </w:r>
      <w:bookmarkEnd w:id="0"/>
      <w:bookmarkEnd w:id="1"/>
      <w:r>
        <w:rPr>
          <w:rFonts w:hint="eastAsia" w:ascii="仿宋" w:hAnsi="仿宋" w:eastAsia="仿宋" w:cs="仿宋"/>
          <w:b/>
          <w:sz w:val="32"/>
          <w:szCs w:val="32"/>
        </w:rPr>
        <w:t>重要性及注意事项</w:t>
      </w:r>
    </w:p>
    <w:p w14:paraId="323A699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一、重要性</w:t>
      </w:r>
    </w:p>
    <w:p w14:paraId="27B2314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办理《出生医学证明》是婴儿出生后有效的法律凭证，是记录婴儿出生时的健康档案。</w:t>
      </w:r>
    </w:p>
    <w:p w14:paraId="40847DD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《出生医学证明》一式三联，存根联是由医院存档，副页是新生儿入户口用的, 入户后由所在户籍部门（当地派出所）存档, 正页由婴儿父母永久性保存，不得丢失，可用于异地上学、转学、转户、出国等。</w:t>
      </w:r>
    </w:p>
    <w:p w14:paraId="07B9D54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二、注意事项</w:t>
      </w:r>
    </w:p>
    <w:p w14:paraId="2BDA54F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在办理出生医学证明之前，先起好宝宝的姓名。</w:t>
      </w:r>
    </w:p>
    <w:p w14:paraId="3BD094B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填写出生医学证明首次签发单时，一定要认真仔细，因为一经打印就不得更改。</w:t>
      </w:r>
    </w:p>
    <w:p w14:paraId="2BBE7E7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当取得打印好的出生医学证明后，不可将正页和副页自行斯开，尽快去当地派出所办理入户手续。</w:t>
      </w:r>
    </w:p>
    <w:p w14:paraId="05A6869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入户后需要自己保存的《出生医学证明》正页是婴儿的有效法律凭证，应妥善保存，防火防盗防丢防潮湿。</w:t>
      </w:r>
    </w:p>
    <w:p w14:paraId="72E996B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出生医学证明严谨涂改，一旦涂改，视为无效证件。</w:t>
      </w:r>
    </w:p>
    <w:p w14:paraId="7FB143F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64EB162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7E9AD28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textAlignment w:val="auto"/>
        <w:rPr>
          <w:rFonts w:hint="eastAsia" w:ascii="仿宋" w:hAnsi="仿宋" w:eastAsia="仿宋" w:cs="仿宋"/>
          <w:b/>
          <w:sz w:val="32"/>
          <w:szCs w:val="32"/>
        </w:rPr>
      </w:pPr>
      <w:r>
        <w:rPr>
          <w:rFonts w:hint="eastAsia" w:ascii="仿宋" w:hAnsi="仿宋" w:eastAsia="仿宋" w:cs="仿宋"/>
          <w:b/>
          <w:sz w:val="32"/>
          <w:szCs w:val="32"/>
        </w:rPr>
        <w:t>《出生医学证明》办理时间：上午8:30—12:00、下午2:30—5:30（节假日除外）。</w:t>
      </w:r>
    </w:p>
    <w:p w14:paraId="30B13BD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textAlignment w:val="auto"/>
        <w:rPr>
          <w:rFonts w:hint="eastAsia" w:ascii="仿宋" w:hAnsi="仿宋" w:eastAsia="仿宋" w:cs="仿宋"/>
          <w:b/>
          <w:sz w:val="32"/>
          <w:szCs w:val="32"/>
        </w:rPr>
      </w:pPr>
      <w:r>
        <w:rPr>
          <w:rFonts w:hint="eastAsia" w:ascii="仿宋" w:hAnsi="仿宋" w:eastAsia="仿宋" w:cs="仿宋"/>
          <w:b/>
          <w:sz w:val="32"/>
          <w:szCs w:val="32"/>
        </w:rPr>
        <w:t>《出生医学证明》办理地点：6号楼1楼预防保健科《出生医学证明》办公室。</w:t>
      </w:r>
      <w:bookmarkStart w:id="2" w:name="_GoBack"/>
      <w:bookmarkEnd w:id="2"/>
    </w:p>
    <w:p w14:paraId="487C87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5FDC245-65C5-4361-AF69-D043CE3FE37E}"/>
  </w:font>
  <w:font w:name="仿宋">
    <w:panose1 w:val="02010609060101010101"/>
    <w:charset w:val="86"/>
    <w:family w:val="auto"/>
    <w:pitch w:val="default"/>
    <w:sig w:usb0="800002BF" w:usb1="38CF7CFA" w:usb2="00000016" w:usb3="00000000" w:csb0="00040001" w:csb1="00000000"/>
    <w:embedRegular r:id="rId2" w:fontKey="{EDA238E7-C010-42AF-AE9A-D7BADA74902C}"/>
  </w:font>
  <w:font w:name="方正小标宋简体">
    <w:panose1 w:val="02010600010101010101"/>
    <w:charset w:val="86"/>
    <w:family w:val="auto"/>
    <w:pitch w:val="default"/>
    <w:sig w:usb0="00000001" w:usb1="080E0000" w:usb2="00000000" w:usb3="00000000" w:csb0="00040000" w:csb1="00000000"/>
    <w:embedRegular r:id="rId3" w:fontKey="{8AAAE9D8-4B66-471B-9B4A-76430510F20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3FBE"/>
    <w:rsid w:val="0004772F"/>
    <w:rsid w:val="000708BF"/>
    <w:rsid w:val="00330662"/>
    <w:rsid w:val="003715A0"/>
    <w:rsid w:val="004827B6"/>
    <w:rsid w:val="0077033D"/>
    <w:rsid w:val="00772AF8"/>
    <w:rsid w:val="008066F1"/>
    <w:rsid w:val="008129D8"/>
    <w:rsid w:val="00866D02"/>
    <w:rsid w:val="00B148B6"/>
    <w:rsid w:val="00C36EEF"/>
    <w:rsid w:val="00DB3FBE"/>
    <w:rsid w:val="00FD1C2B"/>
    <w:rsid w:val="43CA5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1034</Words>
  <Characters>1051</Characters>
  <Lines>7</Lines>
  <Paragraphs>2</Paragraphs>
  <TotalTime>116</TotalTime>
  <ScaleCrop>false</ScaleCrop>
  <LinksUpToDate>false</LinksUpToDate>
  <CharactersWithSpaces>1054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2025-11-28T04:53:00Z</dcterms:created>
  <dc:creator>Administrator</dc:creator>
  <cp:lastModifiedBy>奥利弗</cp:lastModifiedBy>
  <dcterms:modified xsi:type="dcterms:W3CDTF">2025-11-28T11:41:00Z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eyJoZGlkIjoiZWUwOGUwODkzNDFiYjQ3MzFmNTMyMWZlYmE3NTU4YTQiLCJ1c2VySWQiOiI0ODIyMTc4ODUifQ==</vt:lpwstr>
  </property>
  <property fmtid="{D5CDD505-2E9C-101B-9397-08002B2CF9AE}" pid="3" name="KSOProductBuildVer">
    <vt:lpwstr>2052-12.1.0.24034</vt:lpwstr>
  </property>
  <property fmtid="{D5CDD505-2E9C-101B-9397-08002B2CF9AE}" pid="4" name="ICV">
    <vt:lpwstr>9D60CDAE3B7E491BA69D743A132FA363_12</vt:lpwstr>
  </property>
</Properties>
</file>