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3A3F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小标宋简体" w:hAnsi="方正小标宋简体" w:eastAsia="方正小标宋简体" w:cs="方正小标宋简体"/>
          <w:sz w:val="44"/>
          <w:szCs w:val="44"/>
        </w:rPr>
      </w:pPr>
    </w:p>
    <w:p w14:paraId="27CD7E7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
          <w:sz w:val="44"/>
          <w:szCs w:val="44"/>
        </w:rPr>
        <w:t>河南省医疗机构工作人员</w:t>
      </w:r>
    </w:p>
    <w:p w14:paraId="183ADC0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0"/>
          <w:sz w:val="44"/>
          <w:szCs w:val="44"/>
        </w:rPr>
        <w:t>廉洁从业九项准则60条(试行)</w:t>
      </w:r>
    </w:p>
    <w:p w14:paraId="0F8FCED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p>
    <w:p w14:paraId="2BB94E22">
      <w:pPr>
        <w:keepNext w:val="0"/>
        <w:keepLines w:val="0"/>
        <w:pageBreakBefore w:val="0"/>
        <w:widowControl/>
        <w:kinsoku w:val="0"/>
        <w:wordWrap/>
        <w:overflowPunct/>
        <w:topLinePunct w:val="0"/>
        <w:autoSpaceDE w:val="0"/>
        <w:autoSpaceDN w:val="0"/>
        <w:bidi w:val="0"/>
        <w:adjustRightInd w:val="0"/>
        <w:snapToGrid w:val="0"/>
        <w:spacing w:line="560" w:lineRule="exact"/>
        <w:ind w:firstLine="691" w:firstLineChars="200"/>
        <w:jc w:val="both"/>
        <w:textAlignment w:val="baseline"/>
        <w:outlineLvl w:val="2"/>
        <w:rPr>
          <w:rFonts w:hint="eastAsia" w:ascii="黑体" w:hAnsi="黑体" w:eastAsia="黑体" w:cs="黑体"/>
          <w:sz w:val="32"/>
          <w:szCs w:val="32"/>
        </w:rPr>
      </w:pPr>
      <w:r>
        <w:rPr>
          <w:rFonts w:hint="eastAsia" w:ascii="黑体" w:hAnsi="黑体" w:eastAsia="黑体" w:cs="黑体"/>
          <w:b/>
          <w:bCs/>
          <w:spacing w:val="12"/>
          <w:sz w:val="32"/>
          <w:szCs w:val="32"/>
        </w:rPr>
        <w:t>一、合法按劳取酬，不接受商业提成</w:t>
      </w:r>
    </w:p>
    <w:p w14:paraId="72D9351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41" w:firstLine="7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1"/>
          <w:sz w:val="32"/>
          <w:szCs w:val="32"/>
        </w:rPr>
        <w:t>1.坚守医者初心，坚持按劳取酬，依法依规靠知识</w:t>
      </w:r>
      <w:r>
        <w:rPr>
          <w:rFonts w:hint="eastAsia" w:ascii="仿宋_GB2312" w:hAnsi="仿宋_GB2312" w:eastAsia="仿宋_GB2312" w:cs="仿宋_GB2312"/>
          <w:spacing w:val="31"/>
          <w:sz w:val="32"/>
          <w:szCs w:val="32"/>
          <w:lang w:eastAsia="zh-CN"/>
        </w:rPr>
        <w:t>、</w:t>
      </w:r>
      <w:r>
        <w:rPr>
          <w:rFonts w:hint="eastAsia" w:ascii="仿宋_GB2312" w:hAnsi="仿宋_GB2312" w:eastAsia="仿宋_GB2312" w:cs="仿宋_GB2312"/>
          <w:spacing w:val="31"/>
          <w:sz w:val="32"/>
          <w:szCs w:val="32"/>
        </w:rPr>
        <w:t>靠技</w:t>
      </w:r>
      <w:r>
        <w:rPr>
          <w:rFonts w:hint="eastAsia" w:ascii="仿宋_GB2312" w:hAnsi="仿宋_GB2312" w:eastAsia="仿宋_GB2312" w:cs="仿宋_GB2312"/>
          <w:spacing w:val="22"/>
          <w:sz w:val="32"/>
          <w:szCs w:val="32"/>
        </w:rPr>
        <w:t>术、靠劳动获得阳光、合理、体面、有尊严的报酬。严</w:t>
      </w:r>
      <w:r>
        <w:rPr>
          <w:rFonts w:hint="eastAsia" w:ascii="仿宋_GB2312" w:hAnsi="仿宋_GB2312" w:eastAsia="仿宋_GB2312" w:cs="仿宋_GB2312"/>
          <w:spacing w:val="21"/>
          <w:sz w:val="32"/>
          <w:szCs w:val="32"/>
        </w:rPr>
        <w:t>禁利用执</w:t>
      </w:r>
      <w:r>
        <w:rPr>
          <w:rFonts w:hint="eastAsia" w:ascii="仿宋_GB2312" w:hAnsi="仿宋_GB2312" w:eastAsia="仿宋_GB2312" w:cs="仿宋_GB2312"/>
          <w:spacing w:val="11"/>
          <w:sz w:val="32"/>
          <w:szCs w:val="32"/>
        </w:rPr>
        <w:t>业之便开单提成。</w:t>
      </w:r>
    </w:p>
    <w:p w14:paraId="4B74396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29" w:firstLine="7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1"/>
          <w:sz w:val="32"/>
          <w:szCs w:val="32"/>
        </w:rPr>
        <w:t>2.严格遵守统方管理规定。严禁未经医疗机构授权</w:t>
      </w:r>
      <w:r>
        <w:rPr>
          <w:rFonts w:hint="eastAsia" w:ascii="仿宋_GB2312" w:hAnsi="仿宋_GB2312" w:eastAsia="仿宋_GB2312" w:cs="仿宋_GB2312"/>
          <w:spacing w:val="31"/>
          <w:sz w:val="32"/>
          <w:szCs w:val="32"/>
          <w:lang w:eastAsia="zh-CN"/>
        </w:rPr>
        <w:t>，</w:t>
      </w:r>
      <w:r>
        <w:rPr>
          <w:rFonts w:hint="eastAsia" w:ascii="仿宋_GB2312" w:hAnsi="仿宋_GB2312" w:eastAsia="仿宋_GB2312" w:cs="仿宋_GB2312"/>
          <w:spacing w:val="31"/>
          <w:sz w:val="32"/>
          <w:szCs w:val="32"/>
        </w:rPr>
        <w:t>私自</w:t>
      </w:r>
      <w:r>
        <w:rPr>
          <w:rFonts w:hint="eastAsia" w:ascii="仿宋_GB2312" w:hAnsi="仿宋_GB2312" w:eastAsia="仿宋_GB2312" w:cs="仿宋_GB2312"/>
          <w:spacing w:val="22"/>
          <w:sz w:val="32"/>
          <w:szCs w:val="32"/>
        </w:rPr>
        <w:t>统计医院设备、药品、耗材的采购、使用等有关数</w:t>
      </w:r>
      <w:r>
        <w:rPr>
          <w:rFonts w:hint="eastAsia" w:ascii="仿宋_GB2312" w:hAnsi="仿宋_GB2312" w:eastAsia="仿宋_GB2312" w:cs="仿宋_GB2312"/>
          <w:spacing w:val="21"/>
          <w:sz w:val="32"/>
          <w:szCs w:val="32"/>
        </w:rPr>
        <w:t>据</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rPr>
        <w:t>严禁违规</w:t>
      </w:r>
      <w:r>
        <w:rPr>
          <w:rFonts w:hint="eastAsia" w:ascii="仿宋_GB2312" w:hAnsi="仿宋_GB2312" w:eastAsia="仿宋_GB2312" w:cs="仿宋_GB2312"/>
          <w:spacing w:val="22"/>
          <w:sz w:val="32"/>
          <w:szCs w:val="32"/>
        </w:rPr>
        <w:t>向互联网企业或医药企业、经销商等及其工作</w:t>
      </w:r>
      <w:r>
        <w:rPr>
          <w:rFonts w:hint="eastAsia" w:ascii="仿宋_GB2312" w:hAnsi="仿宋_GB2312" w:eastAsia="仿宋_GB2312" w:cs="仿宋_GB2312"/>
          <w:spacing w:val="21"/>
          <w:sz w:val="32"/>
          <w:szCs w:val="32"/>
        </w:rPr>
        <w:t>人员提供有关数据</w:t>
      </w:r>
      <w:r>
        <w:rPr>
          <w:rFonts w:hint="eastAsia" w:ascii="仿宋_GB2312" w:hAnsi="仿宋_GB2312" w:eastAsia="仿宋_GB2312" w:cs="仿宋_GB2312"/>
          <w:spacing w:val="15"/>
          <w:sz w:val="32"/>
          <w:szCs w:val="32"/>
        </w:rPr>
        <w:t>或统计便利以谋取私利。</w:t>
      </w:r>
    </w:p>
    <w:p w14:paraId="769462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7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3.严格遵守处方管理办法及外配处方相关规定，遵循安全、</w:t>
      </w:r>
      <w:r>
        <w:rPr>
          <w:rFonts w:hint="eastAsia" w:ascii="仿宋_GB2312" w:hAnsi="仿宋_GB2312" w:eastAsia="仿宋_GB2312" w:cs="仿宋_GB2312"/>
          <w:spacing w:val="22"/>
          <w:sz w:val="32"/>
          <w:szCs w:val="32"/>
        </w:rPr>
        <w:t>有效、经济、必要的原则合理开具外配处方，</w:t>
      </w:r>
      <w:r>
        <w:rPr>
          <w:rFonts w:hint="eastAsia" w:ascii="仿宋_GB2312" w:hAnsi="仿宋_GB2312" w:eastAsia="仿宋_GB2312" w:cs="仿宋_GB2312"/>
          <w:spacing w:val="21"/>
          <w:sz w:val="32"/>
          <w:szCs w:val="32"/>
        </w:rPr>
        <w:t>不得开具与本次治</w:t>
      </w:r>
      <w:r>
        <w:rPr>
          <w:rFonts w:hint="eastAsia" w:ascii="仿宋_GB2312" w:hAnsi="仿宋_GB2312" w:eastAsia="仿宋_GB2312" w:cs="仿宋_GB2312"/>
          <w:spacing w:val="20"/>
          <w:sz w:val="32"/>
          <w:szCs w:val="32"/>
        </w:rPr>
        <w:t>疗无关的药品。不得在外配处方上书写与诊断治</w:t>
      </w:r>
      <w:r>
        <w:rPr>
          <w:rFonts w:hint="eastAsia" w:ascii="仿宋_GB2312" w:hAnsi="仿宋_GB2312" w:eastAsia="仿宋_GB2312" w:cs="仿宋_GB2312"/>
          <w:spacing w:val="19"/>
          <w:sz w:val="32"/>
          <w:szCs w:val="32"/>
        </w:rPr>
        <w:t>疗无关的信息。</w:t>
      </w:r>
    </w:p>
    <w:p w14:paraId="2B8F98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26" w:firstLine="59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0"/>
          <w:sz w:val="32"/>
          <w:szCs w:val="32"/>
        </w:rPr>
        <w:t>4.严格遵守外送样本检测有关规定。公立医疗机构工作人</w:t>
      </w:r>
      <w:r>
        <w:rPr>
          <w:rFonts w:hint="eastAsia" w:ascii="仿宋_GB2312" w:hAnsi="仿宋_GB2312" w:eastAsia="仿宋_GB2312" w:cs="仿宋_GB2312"/>
          <w:spacing w:val="22"/>
          <w:sz w:val="32"/>
          <w:szCs w:val="32"/>
        </w:rPr>
        <w:t>员严禁以利益输送为目的，有偿介绍推广检</w:t>
      </w:r>
      <w:r>
        <w:rPr>
          <w:rFonts w:hint="eastAsia" w:ascii="仿宋_GB2312" w:hAnsi="仿宋_GB2312" w:eastAsia="仿宋_GB2312" w:cs="仿宋_GB2312"/>
          <w:spacing w:val="21"/>
          <w:sz w:val="32"/>
          <w:szCs w:val="32"/>
        </w:rPr>
        <w:t>测样本外送到指定机</w:t>
      </w:r>
      <w:r>
        <w:rPr>
          <w:rFonts w:hint="eastAsia" w:ascii="仿宋_GB2312" w:hAnsi="仿宋_GB2312" w:eastAsia="仿宋_GB2312" w:cs="仿宋_GB2312"/>
          <w:spacing w:val="14"/>
          <w:sz w:val="32"/>
          <w:szCs w:val="32"/>
        </w:rPr>
        <w:t>构开展检测项目。</w:t>
      </w:r>
    </w:p>
    <w:p w14:paraId="3CEEF0B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20" w:firstLine="59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0"/>
          <w:sz w:val="32"/>
          <w:szCs w:val="32"/>
        </w:rPr>
        <w:t>5.除就诊医院所在医联体的其他医疗机构，以及被纳入到</w:t>
      </w:r>
      <w:r>
        <w:rPr>
          <w:rFonts w:hint="eastAsia" w:ascii="仿宋_GB2312" w:hAnsi="仿宋_GB2312" w:eastAsia="仿宋_GB2312" w:cs="仿宋_GB2312"/>
          <w:spacing w:val="38"/>
          <w:sz w:val="32"/>
          <w:szCs w:val="32"/>
        </w:rPr>
        <w:t>医保“双通道”管理的定点零售药店外，严禁以纸条、</w:t>
      </w:r>
      <w:r>
        <w:rPr>
          <w:rFonts w:hint="eastAsia" w:ascii="仿宋_GB2312" w:hAnsi="仿宋_GB2312" w:eastAsia="仿宋_GB2312" w:cs="仿宋_GB2312"/>
          <w:spacing w:val="37"/>
          <w:sz w:val="32"/>
          <w:szCs w:val="32"/>
        </w:rPr>
        <w:t>便签、</w:t>
      </w:r>
      <w:r>
        <w:rPr>
          <w:rFonts w:hint="eastAsia" w:ascii="仿宋_GB2312" w:hAnsi="仿宋_GB2312" w:eastAsia="仿宋_GB2312" w:cs="仿宋_GB2312"/>
          <w:spacing w:val="20"/>
          <w:sz w:val="32"/>
          <w:szCs w:val="32"/>
        </w:rPr>
        <w:t>号码牌等形式，安排患者到其他指定地点购买医药</w:t>
      </w:r>
      <w:r>
        <w:rPr>
          <w:rFonts w:hint="eastAsia" w:ascii="仿宋_GB2312" w:hAnsi="仿宋_GB2312" w:eastAsia="仿宋_GB2312" w:cs="仿宋_GB2312"/>
          <w:spacing w:val="19"/>
          <w:sz w:val="32"/>
          <w:szCs w:val="32"/>
        </w:rPr>
        <w:t>耗材等产品。</w:t>
      </w:r>
    </w:p>
    <w:p w14:paraId="1CF7EC2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50" w:firstLine="58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6.严禁违反规定私自采购、销售、使用药品、医疗器械、</w:t>
      </w:r>
      <w:r>
        <w:rPr>
          <w:rFonts w:hint="eastAsia" w:ascii="仿宋_GB2312" w:hAnsi="仿宋_GB2312" w:eastAsia="仿宋_GB2312" w:cs="仿宋_GB2312"/>
          <w:spacing w:val="6"/>
          <w:sz w:val="32"/>
          <w:szCs w:val="32"/>
        </w:rPr>
        <w:t>医疗卫生材料并从中谋取私利。</w:t>
      </w:r>
    </w:p>
    <w:p w14:paraId="73E2000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73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7.严禁利用工作之便向患者推销一次性生活用</w:t>
      </w:r>
      <w:r>
        <w:rPr>
          <w:rFonts w:hint="eastAsia" w:ascii="仿宋_GB2312" w:hAnsi="仿宋_GB2312" w:eastAsia="仿宋_GB2312" w:cs="仿宋_GB2312"/>
          <w:spacing w:val="14"/>
          <w:sz w:val="32"/>
          <w:szCs w:val="32"/>
        </w:rPr>
        <w:t>品、保健品、</w:t>
      </w:r>
      <w:r>
        <w:rPr>
          <w:rFonts w:hint="eastAsia" w:ascii="仿宋_GB2312" w:hAnsi="仿宋_GB2312" w:eastAsia="仿宋_GB2312" w:cs="仿宋_GB2312"/>
          <w:spacing w:val="12"/>
          <w:sz w:val="32"/>
          <w:szCs w:val="32"/>
        </w:rPr>
        <w:t>“黑救护车”等产品或服务并从中谋取私利。</w:t>
      </w:r>
    </w:p>
    <w:p w14:paraId="2817CD7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50" w:right="141" w:firstLine="58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8.严禁向殡仪中介机构和个人倒卖逝者及亲属信息并从中</w:t>
      </w:r>
      <w:r>
        <w:rPr>
          <w:rFonts w:hint="eastAsia" w:ascii="仿宋_GB2312" w:hAnsi="仿宋_GB2312" w:eastAsia="仿宋_GB2312" w:cs="仿宋_GB2312"/>
          <w:spacing w:val="4"/>
          <w:sz w:val="32"/>
          <w:szCs w:val="32"/>
        </w:rPr>
        <w:t>谋取私利。</w:t>
      </w:r>
    </w:p>
    <w:p w14:paraId="44F549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50" w:right="131" w:firstLine="58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9.严禁向孕产妇和婴儿家庭宣传、推荐母乳代用品</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2"/>
          <w:sz w:val="32"/>
          <w:szCs w:val="32"/>
        </w:rPr>
        <w:t>不得</w:t>
      </w:r>
      <w:r>
        <w:rPr>
          <w:rFonts w:hint="eastAsia" w:ascii="仿宋_GB2312" w:hAnsi="仿宋_GB2312" w:eastAsia="仿宋_GB2312" w:cs="仿宋_GB2312"/>
          <w:spacing w:val="10"/>
          <w:sz w:val="32"/>
          <w:szCs w:val="32"/>
        </w:rPr>
        <w:t>为推销宣传母乳代用品或相关产品的人员提供条件和场所。</w:t>
      </w:r>
    </w:p>
    <w:p w14:paraId="4F5567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73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10.严禁利用职务、身份之便直播带货。</w:t>
      </w:r>
    </w:p>
    <w:p w14:paraId="7F0CA1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73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11.严禁接受互联网企业与开处方配药有关的费用。</w:t>
      </w:r>
    </w:p>
    <w:p w14:paraId="48B06BE2">
      <w:pPr>
        <w:keepNext w:val="0"/>
        <w:keepLines w:val="0"/>
        <w:pageBreakBefore w:val="0"/>
        <w:widowControl/>
        <w:kinsoku w:val="0"/>
        <w:wordWrap/>
        <w:overflowPunct/>
        <w:topLinePunct w:val="0"/>
        <w:autoSpaceDE w:val="0"/>
        <w:autoSpaceDN w:val="0"/>
        <w:bidi w:val="0"/>
        <w:adjustRightInd w:val="0"/>
        <w:snapToGrid w:val="0"/>
        <w:spacing w:line="560" w:lineRule="exact"/>
        <w:ind w:left="744"/>
        <w:jc w:val="both"/>
        <w:textAlignment w:val="baseline"/>
        <w:outlineLvl w:val="2"/>
        <w:rPr>
          <w:rFonts w:hint="eastAsia" w:ascii="黑体" w:hAnsi="黑体" w:eastAsia="黑体" w:cs="黑体"/>
          <w:sz w:val="32"/>
          <w:szCs w:val="32"/>
        </w:rPr>
      </w:pPr>
      <w:r>
        <w:rPr>
          <w:rFonts w:hint="eastAsia" w:ascii="黑体" w:hAnsi="黑体" w:eastAsia="黑体" w:cs="黑体"/>
          <w:b/>
          <w:bCs/>
          <w:spacing w:val="2"/>
          <w:sz w:val="32"/>
          <w:szCs w:val="32"/>
        </w:rPr>
        <w:t>二、严守诚信原则，不参与欺诈骗保</w:t>
      </w:r>
    </w:p>
    <w:p w14:paraId="61B0B83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50" w:right="137" w:firstLine="58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12.遵守《医疗保障基金使用监督管理条例》、医保定点管</w:t>
      </w:r>
      <w:r>
        <w:rPr>
          <w:rFonts w:hint="eastAsia" w:ascii="仿宋_GB2312" w:hAnsi="仿宋_GB2312" w:eastAsia="仿宋_GB2312" w:cs="仿宋_GB2312"/>
          <w:spacing w:val="13"/>
          <w:sz w:val="32"/>
          <w:szCs w:val="32"/>
        </w:rPr>
        <w:t>理协议，依法依规使用医疗保障基金，严禁采取伪造</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变</w:t>
      </w:r>
      <w:r>
        <w:rPr>
          <w:rFonts w:hint="eastAsia" w:ascii="仿宋_GB2312" w:hAnsi="仿宋_GB2312" w:eastAsia="仿宋_GB2312" w:cs="仿宋_GB2312"/>
          <w:spacing w:val="12"/>
          <w:sz w:val="32"/>
          <w:szCs w:val="32"/>
        </w:rPr>
        <w:t>造各种虚假手续套取或骗取医保基金，禁止将不属于医疗保障基金支付</w:t>
      </w:r>
      <w:r>
        <w:rPr>
          <w:rFonts w:hint="eastAsia" w:ascii="仿宋_GB2312" w:hAnsi="仿宋_GB2312" w:eastAsia="仿宋_GB2312" w:cs="仿宋_GB2312"/>
          <w:spacing w:val="8"/>
          <w:sz w:val="32"/>
          <w:szCs w:val="32"/>
        </w:rPr>
        <w:t>范围的医药费用纳入医疗保障基金结算。</w:t>
      </w:r>
    </w:p>
    <w:p w14:paraId="37B30F5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47" w:right="147" w:firstLine="590"/>
        <w:jc w:val="both"/>
        <w:textAlignment w:val="baseline"/>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5"/>
          <w:sz w:val="32"/>
          <w:szCs w:val="32"/>
        </w:rPr>
        <w:t>13.充分保障参保人员知情同意权。除急诊、抢救等特殊情</w:t>
      </w:r>
      <w:r>
        <w:rPr>
          <w:rFonts w:hint="eastAsia" w:ascii="仿宋_GB2312" w:hAnsi="仿宋_GB2312" w:eastAsia="仿宋_GB2312" w:cs="仿宋_GB2312"/>
          <w:spacing w:val="12"/>
          <w:sz w:val="32"/>
          <w:szCs w:val="32"/>
        </w:rPr>
        <w:t>形外，参保人员在诊疗过程中需使用医疗保障基金支付范围以外</w:t>
      </w:r>
      <w:r>
        <w:rPr>
          <w:rFonts w:hint="eastAsia" w:ascii="仿宋_GB2312" w:hAnsi="仿宋_GB2312" w:eastAsia="仿宋_GB2312" w:cs="仿宋_GB2312"/>
          <w:spacing w:val="10"/>
          <w:sz w:val="32"/>
          <w:szCs w:val="32"/>
        </w:rPr>
        <w:t>的医疗服务的，应当经参保人员或者其近亲属</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监护人同意。</w:t>
      </w:r>
    </w:p>
    <w:p w14:paraId="246C32F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147" w:right="147" w:firstLine="59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15"/>
          <w:sz w:val="32"/>
          <w:szCs w:val="32"/>
        </w:rPr>
        <w:t>14.严禁诱导、协助他人冒名或虚构病情就医、购药</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提供</w:t>
      </w:r>
      <w:r>
        <w:rPr>
          <w:rFonts w:hint="eastAsia" w:ascii="仿宋_GB2312" w:hAnsi="仿宋_GB2312" w:eastAsia="仿宋_GB2312" w:cs="仿宋_GB2312"/>
          <w:spacing w:val="13"/>
          <w:sz w:val="32"/>
          <w:szCs w:val="32"/>
        </w:rPr>
        <w:t>虚假证明材料，或者串通他人虚开费用单据等方式骗</w:t>
      </w:r>
      <w:r>
        <w:rPr>
          <w:rFonts w:hint="eastAsia" w:ascii="仿宋_GB2312" w:hAnsi="仿宋_GB2312" w:eastAsia="仿宋_GB2312" w:cs="仿宋_GB2312"/>
          <w:spacing w:val="12"/>
          <w:sz w:val="32"/>
          <w:szCs w:val="32"/>
        </w:rPr>
        <w:t>取</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套取医</w:t>
      </w:r>
      <w:r>
        <w:rPr>
          <w:rFonts w:hint="eastAsia" w:ascii="仿宋_GB2312" w:hAnsi="仿宋_GB2312" w:eastAsia="仿宋_GB2312" w:cs="仿宋_GB2312"/>
          <w:spacing w:val="2"/>
          <w:sz w:val="32"/>
          <w:szCs w:val="32"/>
        </w:rPr>
        <w:t>保基金。</w:t>
      </w:r>
    </w:p>
    <w:p w14:paraId="559C41DD">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136" w:firstLine="70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15.严禁为参保人员利用其享受医疗保障待遇的机会转卖药</w:t>
      </w:r>
      <w:r>
        <w:rPr>
          <w:rFonts w:hint="eastAsia" w:ascii="仿宋_GB2312" w:hAnsi="仿宋_GB2312" w:eastAsia="仿宋_GB2312" w:cs="仿宋_GB2312"/>
          <w:spacing w:val="19"/>
          <w:sz w:val="32"/>
          <w:szCs w:val="32"/>
        </w:rPr>
        <w:t>品，接受返还现金、实物或者获得其他非法利益提供便利。</w:t>
      </w:r>
    </w:p>
    <w:p w14:paraId="6FCF11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3" w:firstLine="59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16.严禁虚构医药服务项目</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rPr>
        <w:t>串换药品、医用耗材、诊疗项</w:t>
      </w:r>
      <w:r>
        <w:rPr>
          <w:rFonts w:hint="eastAsia" w:ascii="仿宋_GB2312" w:hAnsi="仿宋_GB2312" w:eastAsia="仿宋_GB2312" w:cs="仿宋_GB2312"/>
          <w:spacing w:val="15"/>
          <w:sz w:val="32"/>
          <w:szCs w:val="32"/>
        </w:rPr>
        <w:t>目或服务设施等方式骗取医保基金。</w:t>
      </w:r>
    </w:p>
    <w:p w14:paraId="2116063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48" w:firstLine="59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17.严禁以伪造、变造、隐匿、涂改、销毁医学文书</w:t>
      </w:r>
      <w:r>
        <w:rPr>
          <w:rFonts w:hint="eastAsia" w:ascii="仿宋_GB2312" w:hAnsi="仿宋_GB2312" w:eastAsia="仿宋_GB2312" w:cs="仿宋_GB2312"/>
          <w:spacing w:val="27"/>
          <w:sz w:val="32"/>
          <w:szCs w:val="32"/>
          <w:lang w:eastAsia="zh-CN"/>
        </w:rPr>
        <w:t>、</w:t>
      </w:r>
      <w:r>
        <w:rPr>
          <w:rFonts w:hint="eastAsia" w:ascii="仿宋_GB2312" w:hAnsi="仿宋_GB2312" w:eastAsia="仿宋_GB2312" w:cs="仿宋_GB2312"/>
          <w:spacing w:val="27"/>
          <w:sz w:val="32"/>
          <w:szCs w:val="32"/>
        </w:rPr>
        <w:t>医学</w:t>
      </w:r>
      <w:r>
        <w:rPr>
          <w:rFonts w:hint="eastAsia" w:ascii="仿宋_GB2312" w:hAnsi="仿宋_GB2312" w:eastAsia="仿宋_GB2312" w:cs="仿宋_GB2312"/>
          <w:spacing w:val="18"/>
          <w:sz w:val="32"/>
          <w:szCs w:val="32"/>
        </w:rPr>
        <w:t>证明、电子信息等有关资料的方式骗取医保基金。</w:t>
      </w:r>
    </w:p>
    <w:p w14:paraId="634B6B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04"/>
        <w:jc w:val="both"/>
        <w:textAlignment w:val="baseline"/>
        <w:outlineLvl w:val="2"/>
        <w:rPr>
          <w:rFonts w:hint="eastAsia" w:ascii="黑体" w:hAnsi="黑体" w:eastAsia="黑体" w:cs="黑体"/>
          <w:sz w:val="32"/>
          <w:szCs w:val="32"/>
        </w:rPr>
      </w:pPr>
      <w:r>
        <w:rPr>
          <w:rFonts w:hint="eastAsia" w:ascii="黑体" w:hAnsi="黑体" w:eastAsia="黑体" w:cs="黑体"/>
          <w:b/>
          <w:bCs/>
          <w:spacing w:val="12"/>
          <w:sz w:val="32"/>
          <w:szCs w:val="32"/>
        </w:rPr>
        <w:t>三、依据规范行医，不实施过度诊疗</w:t>
      </w:r>
    </w:p>
    <w:p w14:paraId="17B822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29" w:firstLine="59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18.严格落实医疗质量安全核心制度，遵守有关临</w:t>
      </w:r>
      <w:r>
        <w:rPr>
          <w:rFonts w:hint="eastAsia" w:ascii="仿宋_GB2312" w:hAnsi="仿宋_GB2312" w:eastAsia="仿宋_GB2312" w:cs="仿宋_GB2312"/>
          <w:spacing w:val="22"/>
          <w:sz w:val="32"/>
          <w:szCs w:val="32"/>
        </w:rPr>
        <w:t>床诊疗技</w:t>
      </w:r>
      <w:r>
        <w:rPr>
          <w:rFonts w:hint="eastAsia" w:ascii="仿宋_GB2312" w:hAnsi="仿宋_GB2312" w:eastAsia="仿宋_GB2312" w:cs="仿宋_GB2312"/>
          <w:spacing w:val="21"/>
          <w:sz w:val="32"/>
          <w:szCs w:val="32"/>
        </w:rPr>
        <w:t>术规范、临床诊疗指南和各项操作规范以及医学伦理规范，做到</w:t>
      </w:r>
      <w:r>
        <w:rPr>
          <w:rFonts w:hint="eastAsia" w:ascii="仿宋_GB2312" w:hAnsi="仿宋_GB2312" w:eastAsia="仿宋_GB2312" w:cs="仿宋_GB2312"/>
          <w:spacing w:val="26"/>
          <w:sz w:val="32"/>
          <w:szCs w:val="32"/>
        </w:rPr>
        <w:t>合理检查、合理用药、合理治疗、规范收费</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rPr>
        <w:t>为群众提</w:t>
      </w:r>
      <w:r>
        <w:rPr>
          <w:rFonts w:hint="eastAsia" w:ascii="仿宋_GB2312" w:hAnsi="仿宋_GB2312" w:eastAsia="仿宋_GB2312" w:cs="仿宋_GB2312"/>
          <w:spacing w:val="25"/>
          <w:sz w:val="32"/>
          <w:szCs w:val="32"/>
        </w:rPr>
        <w:t>供便捷、</w:t>
      </w:r>
      <w:r>
        <w:rPr>
          <w:rFonts w:hint="eastAsia" w:ascii="仿宋_GB2312" w:hAnsi="仿宋_GB2312" w:eastAsia="仿宋_GB2312" w:cs="仿宋_GB2312"/>
          <w:spacing w:val="11"/>
          <w:sz w:val="32"/>
          <w:szCs w:val="32"/>
        </w:rPr>
        <w:t>高效的医疗服务。</w:t>
      </w:r>
    </w:p>
    <w:p w14:paraId="2F272E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29" w:firstLine="59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19.在诊疗活动中应当向患者说明病情和医疗措施。需要实</w:t>
      </w:r>
      <w:r>
        <w:rPr>
          <w:rFonts w:hint="eastAsia" w:ascii="仿宋_GB2312" w:hAnsi="仿宋_GB2312" w:eastAsia="仿宋_GB2312" w:cs="仿宋_GB2312"/>
          <w:spacing w:val="21"/>
          <w:sz w:val="32"/>
          <w:szCs w:val="32"/>
        </w:rPr>
        <w:t>施手术、特殊检查、特殊治疗的，应当及时向患者具体说明医疗风险、替代医疗方案等情况，并取得其明确同意；不能或者不宜</w:t>
      </w:r>
      <w:r>
        <w:rPr>
          <w:rFonts w:hint="eastAsia" w:ascii="仿宋_GB2312" w:hAnsi="仿宋_GB2312" w:eastAsia="仿宋_GB2312" w:cs="仿宋_GB2312"/>
          <w:spacing w:val="26"/>
          <w:sz w:val="32"/>
          <w:szCs w:val="32"/>
        </w:rPr>
        <w:t>向患者说明的，应当向患者的近亲属说明，并取得其明</w:t>
      </w:r>
      <w:r>
        <w:rPr>
          <w:rFonts w:hint="eastAsia" w:ascii="仿宋_GB2312" w:hAnsi="仿宋_GB2312" w:eastAsia="仿宋_GB2312" w:cs="仿宋_GB2312"/>
          <w:spacing w:val="25"/>
          <w:sz w:val="32"/>
          <w:szCs w:val="32"/>
        </w:rPr>
        <w:t>确同意。</w:t>
      </w:r>
      <w:r>
        <w:rPr>
          <w:rFonts w:hint="eastAsia" w:ascii="仿宋_GB2312" w:hAnsi="仿宋_GB2312" w:eastAsia="仿宋_GB2312" w:cs="仿宋_GB2312"/>
          <w:spacing w:val="19"/>
          <w:sz w:val="32"/>
          <w:szCs w:val="32"/>
        </w:rPr>
        <w:t>严禁无原因、无依据术中加项</w:t>
      </w: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rPr>
        <w:t>加价。</w:t>
      </w:r>
    </w:p>
    <w:p w14:paraId="0081CC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22" w:firstLine="59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rPr>
        <w:t>20.严格执行检查检验结果互认制度，严禁重复开立不</w:t>
      </w:r>
      <w:r>
        <w:rPr>
          <w:rFonts w:hint="eastAsia" w:ascii="仿宋_GB2312" w:hAnsi="仿宋_GB2312" w:eastAsia="仿宋_GB2312" w:cs="仿宋_GB2312"/>
          <w:spacing w:val="23"/>
          <w:sz w:val="32"/>
          <w:szCs w:val="32"/>
        </w:rPr>
        <w:t>必要</w:t>
      </w:r>
      <w:r>
        <w:rPr>
          <w:rFonts w:hint="eastAsia" w:ascii="仿宋_GB2312" w:hAnsi="仿宋_GB2312" w:eastAsia="仿宋_GB2312" w:cs="仿宋_GB2312"/>
          <w:spacing w:val="11"/>
          <w:sz w:val="32"/>
          <w:szCs w:val="32"/>
        </w:rPr>
        <w:t>的检查检验项目。</w:t>
      </w:r>
    </w:p>
    <w:p w14:paraId="0DE13D6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01"/>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29"/>
          <w:sz w:val="32"/>
          <w:szCs w:val="32"/>
        </w:rPr>
        <w:t>21.坚持安全有效、经济合理的用药原则，严禁分</w:t>
      </w:r>
      <w:r>
        <w:rPr>
          <w:rFonts w:hint="eastAsia" w:ascii="仿宋_GB2312" w:hAnsi="仿宋_GB2312" w:eastAsia="仿宋_GB2312" w:cs="仿宋_GB2312"/>
          <w:spacing w:val="28"/>
          <w:sz w:val="32"/>
          <w:szCs w:val="32"/>
        </w:rPr>
        <w:t>解处方、</w:t>
      </w:r>
      <w:r>
        <w:rPr>
          <w:rFonts w:hint="eastAsia" w:ascii="仿宋_GB2312" w:hAnsi="仿宋_GB2312" w:eastAsia="仿宋_GB2312" w:cs="仿宋_GB2312"/>
          <w:spacing w:val="21"/>
          <w:sz w:val="32"/>
          <w:szCs w:val="32"/>
        </w:rPr>
        <w:t>超量开药、重复开药、过度用药或提供其他不必要的医药服务行</w:t>
      </w:r>
      <w:r>
        <w:rPr>
          <w:rFonts w:hint="eastAsia" w:ascii="仿宋_GB2312" w:hAnsi="仿宋_GB2312" w:eastAsia="仿宋_GB2312" w:cs="仿宋_GB2312"/>
          <w:spacing w:val="-4"/>
          <w:sz w:val="32"/>
          <w:szCs w:val="32"/>
        </w:rPr>
        <w:t>为。</w:t>
      </w:r>
    </w:p>
    <w:p w14:paraId="061E909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01"/>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8"/>
          <w:sz w:val="32"/>
          <w:szCs w:val="32"/>
        </w:rPr>
        <w:t>22.认真执行医疗技术临床应用管理办法和</w:t>
      </w:r>
      <w:r>
        <w:rPr>
          <w:rFonts w:hint="eastAsia" w:ascii="仿宋_GB2312" w:hAnsi="仿宋_GB2312" w:eastAsia="仿宋_GB2312" w:cs="仿宋_GB2312"/>
          <w:spacing w:val="27"/>
          <w:sz w:val="32"/>
          <w:szCs w:val="32"/>
        </w:rPr>
        <w:t>相应操作规程，</w:t>
      </w:r>
      <w:r>
        <w:rPr>
          <w:rFonts w:hint="eastAsia" w:ascii="仿宋_GB2312" w:hAnsi="仿宋_GB2312" w:eastAsia="仿宋_GB2312" w:cs="仿宋_GB2312"/>
          <w:spacing w:val="21"/>
          <w:sz w:val="32"/>
          <w:szCs w:val="32"/>
        </w:rPr>
        <w:t>科学判断病情，准确掌握住院指征，禁止降低入院指征</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1"/>
          <w:sz w:val="32"/>
          <w:szCs w:val="32"/>
        </w:rPr>
        <w:t>严禁分</w:t>
      </w:r>
      <w:r>
        <w:rPr>
          <w:rFonts w:hint="eastAsia" w:ascii="仿宋_GB2312" w:hAnsi="仿宋_GB2312" w:eastAsia="仿宋_GB2312" w:cs="仿宋_GB2312"/>
          <w:spacing w:val="9"/>
          <w:sz w:val="32"/>
          <w:szCs w:val="32"/>
        </w:rPr>
        <w:t>解住院、挂床住院，严禁无指征延长疗程或住院时间</w:t>
      </w:r>
      <w:r>
        <w:rPr>
          <w:rFonts w:hint="eastAsia" w:ascii="仿宋_GB2312" w:hAnsi="仿宋_GB2312" w:eastAsia="仿宋_GB2312" w:cs="仿宋_GB2312"/>
          <w:spacing w:val="9"/>
          <w:sz w:val="32"/>
          <w:szCs w:val="32"/>
          <w:lang w:eastAsia="zh-CN"/>
        </w:rPr>
        <w:t>。</w:t>
      </w:r>
    </w:p>
    <w:p w14:paraId="6B4679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72" w:firstLine="58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8"/>
          <w:sz w:val="32"/>
          <w:szCs w:val="32"/>
        </w:rPr>
        <w:t>23.严格遵守使用医用耗材诊疗相关医疗技术的适应症</w:t>
      </w:r>
      <w:r>
        <w:rPr>
          <w:rFonts w:hint="eastAsia" w:ascii="仿宋_GB2312" w:hAnsi="仿宋_GB2312" w:eastAsia="仿宋_GB2312" w:cs="仿宋_GB2312"/>
          <w:spacing w:val="18"/>
          <w:sz w:val="32"/>
          <w:szCs w:val="32"/>
          <w:lang w:eastAsia="zh-CN"/>
        </w:rPr>
        <w:t>、</w:t>
      </w:r>
      <w:r>
        <w:rPr>
          <w:rFonts w:hint="eastAsia" w:ascii="仿宋_GB2312" w:hAnsi="仿宋_GB2312" w:eastAsia="仿宋_GB2312" w:cs="仿宋_GB2312"/>
          <w:spacing w:val="18"/>
          <w:sz w:val="32"/>
          <w:szCs w:val="32"/>
        </w:rPr>
        <w:t>禁</w:t>
      </w:r>
      <w:r>
        <w:rPr>
          <w:rFonts w:hint="eastAsia" w:ascii="仿宋_GB2312" w:hAnsi="仿宋_GB2312" w:eastAsia="仿宋_GB2312" w:cs="仿宋_GB2312"/>
          <w:spacing w:val="12"/>
          <w:sz w:val="32"/>
          <w:szCs w:val="32"/>
        </w:rPr>
        <w:t>忌证。安全风险程度较高的医用耗材使用前需与患</w:t>
      </w:r>
      <w:r>
        <w:rPr>
          <w:rFonts w:hint="eastAsia" w:ascii="仿宋_GB2312" w:hAnsi="仿宋_GB2312" w:eastAsia="仿宋_GB2312" w:cs="仿宋_GB2312"/>
          <w:spacing w:val="11"/>
          <w:sz w:val="32"/>
          <w:szCs w:val="32"/>
        </w:rPr>
        <w:t>者或家属进行</w:t>
      </w:r>
      <w:r>
        <w:rPr>
          <w:rFonts w:hint="eastAsia" w:ascii="仿宋_GB2312" w:hAnsi="仿宋_GB2312" w:eastAsia="仿宋_GB2312" w:cs="仿宋_GB2312"/>
          <w:spacing w:val="12"/>
          <w:sz w:val="32"/>
          <w:szCs w:val="32"/>
        </w:rPr>
        <w:t>充分沟通。使用Ⅲ级或植入类医用耗材时，应与患者或家属签署</w:t>
      </w:r>
      <w:r>
        <w:rPr>
          <w:rFonts w:hint="eastAsia" w:ascii="仿宋_GB2312" w:hAnsi="仿宋_GB2312" w:eastAsia="仿宋_GB2312" w:cs="仿宋_GB2312"/>
          <w:spacing w:val="1"/>
          <w:sz w:val="32"/>
          <w:szCs w:val="32"/>
        </w:rPr>
        <w:t>知情同意书。</w:t>
      </w:r>
    </w:p>
    <w:p w14:paraId="2754F96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51" w:firstLine="58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24.严禁使用未经审批的医用耗材，原则上不得以任何理</w:t>
      </w:r>
      <w:r>
        <w:rPr>
          <w:rFonts w:hint="eastAsia" w:ascii="仿宋_GB2312" w:hAnsi="仿宋_GB2312" w:eastAsia="仿宋_GB2312" w:cs="仿宋_GB2312"/>
          <w:spacing w:val="12"/>
          <w:sz w:val="32"/>
          <w:szCs w:val="32"/>
        </w:rPr>
        <w:t>由、名义向患者及家属介绍购买非医疗机构供应的医用耗材，患</w:t>
      </w:r>
      <w:r>
        <w:rPr>
          <w:rFonts w:hint="eastAsia" w:ascii="仿宋_GB2312" w:hAnsi="仿宋_GB2312" w:eastAsia="仿宋_GB2312" w:cs="仿宋_GB2312"/>
          <w:spacing w:val="8"/>
          <w:sz w:val="32"/>
          <w:szCs w:val="32"/>
        </w:rPr>
        <w:t>者自购医用耗材原则上不得应用临床诊疗。</w:t>
      </w:r>
    </w:p>
    <w:p w14:paraId="5CBED7E1">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153" w:firstLine="59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25.严格执行省市相关医疗价格政策，规范收费行为，禁止</w:t>
      </w:r>
      <w:r>
        <w:rPr>
          <w:rFonts w:hint="eastAsia" w:ascii="仿宋_GB2312" w:hAnsi="仿宋_GB2312" w:eastAsia="仿宋_GB2312" w:cs="仿宋_GB2312"/>
          <w:spacing w:val="8"/>
          <w:sz w:val="32"/>
          <w:szCs w:val="32"/>
        </w:rPr>
        <w:t>分解收费、重复收费，严禁私自收费。</w:t>
      </w:r>
    </w:p>
    <w:p w14:paraId="60FDDED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9" w:firstLine="58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26.严格执行外出会诊有关规定，规范开展外出会诊活动。</w:t>
      </w:r>
      <w:r>
        <w:rPr>
          <w:rFonts w:hint="eastAsia" w:ascii="仿宋_GB2312" w:hAnsi="仿宋_GB2312" w:eastAsia="仿宋_GB2312" w:cs="仿宋_GB2312"/>
          <w:spacing w:val="13"/>
          <w:sz w:val="32"/>
          <w:szCs w:val="32"/>
        </w:rPr>
        <w:t>严禁违反规定接受邀请医疗机构报酬，严禁违规收受或者索要患</w:t>
      </w:r>
      <w:r>
        <w:rPr>
          <w:rFonts w:hint="eastAsia" w:ascii="仿宋_GB2312" w:hAnsi="仿宋_GB2312" w:eastAsia="仿宋_GB2312" w:cs="仿宋_GB2312"/>
          <w:spacing w:val="9"/>
          <w:sz w:val="32"/>
          <w:szCs w:val="32"/>
        </w:rPr>
        <w:t>者及其家属的钱物，严禁牟取其他不正当利益。</w:t>
      </w:r>
    </w:p>
    <w:p w14:paraId="39ED3CC9">
      <w:pPr>
        <w:keepNext w:val="0"/>
        <w:keepLines w:val="0"/>
        <w:pageBreakBefore w:val="0"/>
        <w:widowControl/>
        <w:kinsoku w:val="0"/>
        <w:wordWrap/>
        <w:overflowPunct/>
        <w:topLinePunct w:val="0"/>
        <w:autoSpaceDE w:val="0"/>
        <w:autoSpaceDN w:val="0"/>
        <w:bidi w:val="0"/>
        <w:adjustRightInd w:val="0"/>
        <w:snapToGrid w:val="0"/>
        <w:spacing w:line="560" w:lineRule="exact"/>
        <w:ind w:left="594"/>
        <w:jc w:val="both"/>
        <w:textAlignment w:val="baseline"/>
        <w:outlineLvl w:val="2"/>
        <w:rPr>
          <w:rFonts w:hint="eastAsia" w:ascii="黑体" w:hAnsi="黑体" w:eastAsia="黑体" w:cs="黑体"/>
          <w:sz w:val="32"/>
          <w:szCs w:val="32"/>
        </w:rPr>
      </w:pPr>
      <w:r>
        <w:rPr>
          <w:rFonts w:hint="eastAsia" w:ascii="黑体" w:hAnsi="黑体" w:eastAsia="黑体" w:cs="黑体"/>
          <w:b/>
          <w:bCs/>
          <w:spacing w:val="6"/>
          <w:sz w:val="32"/>
          <w:szCs w:val="32"/>
        </w:rPr>
        <w:t>四、遵守工作规程，不违规接受捐赠</w:t>
      </w:r>
    </w:p>
    <w:p w14:paraId="492441D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25"/>
          <w:sz w:val="32"/>
          <w:szCs w:val="32"/>
        </w:rPr>
        <w:t>27.严格执行国家相关捐赠规定要求，依法</w:t>
      </w:r>
      <w:r>
        <w:rPr>
          <w:rFonts w:hint="eastAsia" w:ascii="仿宋_GB2312" w:hAnsi="仿宋_GB2312" w:eastAsia="仿宋_GB2312" w:cs="仿宋_GB2312"/>
          <w:spacing w:val="24"/>
          <w:sz w:val="32"/>
          <w:szCs w:val="32"/>
        </w:rPr>
        <w:t>依规接受捐赠。</w:t>
      </w:r>
      <w:r>
        <w:rPr>
          <w:rFonts w:hint="eastAsia" w:ascii="仿宋_GB2312" w:hAnsi="仿宋_GB2312" w:eastAsia="仿宋_GB2312" w:cs="仿宋_GB2312"/>
          <w:spacing w:val="25"/>
          <w:sz w:val="32"/>
          <w:szCs w:val="32"/>
        </w:rPr>
        <w:t>严禁以个人名义，或者假借单位名义接受利益相关</w:t>
      </w:r>
      <w:r>
        <w:rPr>
          <w:rFonts w:hint="eastAsia" w:ascii="仿宋_GB2312" w:hAnsi="仿宋_GB2312" w:eastAsia="仿宋_GB2312" w:cs="仿宋_GB2312"/>
          <w:spacing w:val="24"/>
          <w:sz w:val="32"/>
          <w:szCs w:val="32"/>
        </w:rPr>
        <w:t>者的捐赠资</w:t>
      </w:r>
      <w:r>
        <w:rPr>
          <w:rFonts w:hint="eastAsia" w:ascii="仿宋_GB2312" w:hAnsi="仿宋_GB2312" w:eastAsia="仿宋_GB2312" w:cs="仿宋_GB2312"/>
          <w:spacing w:val="11"/>
          <w:sz w:val="32"/>
          <w:szCs w:val="32"/>
        </w:rPr>
        <w:t>助，以谋取不当利益或损害公共利益和其他公民的合法权益。</w:t>
      </w:r>
    </w:p>
    <w:p w14:paraId="668D444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59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28.严禁采用任何方式索要、摊派或者变相摊派捐赠，严禁</w:t>
      </w:r>
      <w:r>
        <w:rPr>
          <w:rFonts w:hint="eastAsia" w:ascii="仿宋_GB2312" w:hAnsi="仿宋_GB2312" w:eastAsia="仿宋_GB2312" w:cs="仿宋_GB2312"/>
          <w:spacing w:val="9"/>
          <w:sz w:val="32"/>
          <w:szCs w:val="32"/>
        </w:rPr>
        <w:t>侵占、挪用或损毁捐赠资助财产。</w:t>
      </w:r>
    </w:p>
    <w:p w14:paraId="454C856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9" w:firstLine="58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29.严禁接受附有与捐赠事项相关的经济利益、知识产权、</w:t>
      </w:r>
      <w:r>
        <w:rPr>
          <w:rFonts w:hint="eastAsia" w:ascii="仿宋_GB2312" w:hAnsi="仿宋_GB2312" w:eastAsia="仿宋_GB2312" w:cs="仿宋_GB2312"/>
          <w:spacing w:val="9"/>
          <w:sz w:val="32"/>
          <w:szCs w:val="32"/>
        </w:rPr>
        <w:t>科研成果、行业数据及信息等权利和主张的捐赠。</w:t>
      </w:r>
    </w:p>
    <w:p w14:paraId="16CDCF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8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30.严禁接受附带定向采购条件的设备捐赠。</w:t>
      </w:r>
    </w:p>
    <w:p w14:paraId="08DBA7C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90"/>
        <w:jc w:val="both"/>
        <w:textAlignment w:val="baseline"/>
        <w:rPr>
          <w:rFonts w:hint="eastAsia" w:ascii="黑体" w:hAnsi="黑体" w:eastAsia="黑体" w:cs="黑体"/>
          <w:sz w:val="32"/>
          <w:szCs w:val="32"/>
        </w:rPr>
      </w:pPr>
      <w:r>
        <w:rPr>
          <w:rFonts w:hint="eastAsia" w:ascii="黑体" w:hAnsi="黑体" w:eastAsia="黑体" w:cs="黑体"/>
          <w:spacing w:val="15"/>
          <w:sz w:val="32"/>
          <w:szCs w:val="32"/>
        </w:rPr>
        <w:t>五、恪守保密准则，不泄露患者隐私</w:t>
      </w:r>
    </w:p>
    <w:p w14:paraId="6B6F2A6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31.遵守医学伦理道德，尊重患者的知情权和隐私权</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rPr>
        <w:t>为患</w:t>
      </w:r>
      <w:r>
        <w:rPr>
          <w:rFonts w:hint="eastAsia" w:ascii="仿宋_GB2312" w:hAnsi="仿宋_GB2312" w:eastAsia="仿宋_GB2312" w:cs="仿宋_GB2312"/>
          <w:spacing w:val="22"/>
          <w:sz w:val="32"/>
          <w:szCs w:val="32"/>
        </w:rPr>
        <w:t>者保守医疗秘密和健康隐私，保护患者合法权益。严禁泄露患者</w:t>
      </w:r>
      <w:r>
        <w:rPr>
          <w:rFonts w:hint="eastAsia" w:ascii="仿宋_GB2312" w:hAnsi="仿宋_GB2312" w:eastAsia="仿宋_GB2312" w:cs="仿宋_GB2312"/>
          <w:spacing w:val="11"/>
          <w:sz w:val="32"/>
          <w:szCs w:val="32"/>
        </w:rPr>
        <w:t>隐私和个人信息。</w:t>
      </w:r>
    </w:p>
    <w:p w14:paraId="0654CF3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7" w:firstLine="59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8"/>
          <w:sz w:val="32"/>
          <w:szCs w:val="32"/>
        </w:rPr>
        <w:t>32.严格遵循《医疗机构病历管理规定》,不得随意涂改病</w:t>
      </w:r>
      <w:r>
        <w:rPr>
          <w:rFonts w:hint="eastAsia" w:ascii="仿宋_GB2312" w:hAnsi="仿宋_GB2312" w:eastAsia="仿宋_GB2312" w:cs="仿宋_GB2312"/>
          <w:spacing w:val="22"/>
          <w:sz w:val="32"/>
          <w:szCs w:val="32"/>
        </w:rPr>
        <w:t>历、违规复制粘贴病历，严禁窃取、篡改、伪造、隐匿、毁灭病</w:t>
      </w:r>
      <w:r>
        <w:rPr>
          <w:rFonts w:hint="eastAsia" w:ascii="仿宋_GB2312" w:hAnsi="仿宋_GB2312" w:eastAsia="仿宋_GB2312" w:cs="仿宋_GB2312"/>
          <w:spacing w:val="16"/>
          <w:sz w:val="32"/>
          <w:szCs w:val="32"/>
        </w:rPr>
        <w:t>历等医学文书及有关资料。</w:t>
      </w:r>
    </w:p>
    <w:p w14:paraId="69EA690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25" w:firstLine="59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33.在诊疗过程中发现患者患有性病、传染性疾病等隐私性</w:t>
      </w:r>
      <w:r>
        <w:rPr>
          <w:rFonts w:hint="eastAsia" w:ascii="仿宋_GB2312" w:hAnsi="仿宋_GB2312" w:eastAsia="仿宋_GB2312" w:cs="仿宋_GB2312"/>
          <w:spacing w:val="33"/>
          <w:sz w:val="32"/>
          <w:szCs w:val="32"/>
        </w:rPr>
        <w:t>疾病时，除属国家规定的传染病必须向卫生防疫部门及时上报</w:t>
      </w:r>
      <w:r>
        <w:rPr>
          <w:rFonts w:hint="eastAsia" w:ascii="仿宋_GB2312" w:hAnsi="仿宋_GB2312" w:eastAsia="仿宋_GB2312" w:cs="仿宋_GB2312"/>
          <w:spacing w:val="19"/>
          <w:sz w:val="32"/>
          <w:szCs w:val="32"/>
        </w:rPr>
        <w:t>外，未经患者本人或其监护人同意，不得向他人泄露。</w:t>
      </w:r>
    </w:p>
    <w:p w14:paraId="18E0605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96" w:firstLine="59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24"/>
          <w:sz w:val="32"/>
          <w:szCs w:val="32"/>
        </w:rPr>
        <w:t>34.规范发放患者检查检验报告单，妥善保管实验记录</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申</w:t>
      </w:r>
      <w:r>
        <w:rPr>
          <w:rFonts w:hint="eastAsia" w:ascii="仿宋_GB2312" w:hAnsi="仿宋_GB2312" w:eastAsia="仿宋_GB2312" w:cs="仿宋_GB2312"/>
          <w:spacing w:val="21"/>
          <w:sz w:val="32"/>
          <w:szCs w:val="32"/>
        </w:rPr>
        <w:t>请单、调查表等涉及患者信息的文件。严禁随意泄露、擅自修改</w:t>
      </w:r>
      <w:r>
        <w:rPr>
          <w:rFonts w:hint="eastAsia" w:ascii="仿宋_GB2312" w:hAnsi="仿宋_GB2312" w:eastAsia="仿宋_GB2312" w:cs="仿宋_GB2312"/>
          <w:spacing w:val="8"/>
          <w:sz w:val="32"/>
          <w:szCs w:val="32"/>
        </w:rPr>
        <w:t>和销毁。</w:t>
      </w:r>
    </w:p>
    <w:p w14:paraId="2CB0C7A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96"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35.禁止违规翻阅、借阅患者病案资料，严禁违规收集</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rPr>
        <w:t>使用、加工、传输、透露、买卖患者在医疗机构内的个人资料和医疗信息。</w:t>
      </w:r>
    </w:p>
    <w:p w14:paraId="5CDABE6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36.禁止未经患者同意，在临床医学摄影、手术直播</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rPr>
        <w:t>教学视频中拍摄和暴露患者身份或隐私部位，并公开发布</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rPr>
        <w:t>在临床医学报告、医学研究、宣传报道和相关文学作品中使用真实姓名、真实病历等涉及患者隐私的信息时应征得患者同意。</w:t>
      </w:r>
    </w:p>
    <w:p w14:paraId="072914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37.加强对见习、实习、规培、进修等人员的管理，强化职业道德教育，严禁泄露患者信息。</w:t>
      </w:r>
    </w:p>
    <w:p w14:paraId="59F76B5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38.录入及上传患者相关信息时，应在官方指定平台进行，并注意信息安全，避免患者信息泄露。</w:t>
      </w:r>
    </w:p>
    <w:p w14:paraId="02EB9E1A">
      <w:pPr>
        <w:keepNext w:val="0"/>
        <w:keepLines w:val="0"/>
        <w:pageBreakBefore w:val="0"/>
        <w:widowControl/>
        <w:kinsoku w:val="0"/>
        <w:wordWrap/>
        <w:overflowPunct/>
        <w:topLinePunct w:val="0"/>
        <w:autoSpaceDE w:val="0"/>
        <w:autoSpaceDN w:val="0"/>
        <w:bidi w:val="0"/>
        <w:adjustRightInd w:val="0"/>
        <w:snapToGrid w:val="0"/>
        <w:spacing w:line="560" w:lineRule="exact"/>
        <w:ind w:left="594"/>
        <w:jc w:val="both"/>
        <w:textAlignment w:val="baseline"/>
        <w:outlineLvl w:val="2"/>
        <w:rPr>
          <w:rFonts w:hint="eastAsia" w:ascii="黑体" w:hAnsi="黑体" w:eastAsia="黑体" w:cs="黑体"/>
          <w:sz w:val="32"/>
          <w:szCs w:val="32"/>
        </w:rPr>
      </w:pPr>
      <w:r>
        <w:rPr>
          <w:rFonts w:hint="eastAsia" w:ascii="黑体" w:hAnsi="黑体" w:eastAsia="黑体" w:cs="黑体"/>
          <w:b/>
          <w:bCs/>
          <w:spacing w:val="7"/>
          <w:sz w:val="32"/>
          <w:szCs w:val="32"/>
        </w:rPr>
        <w:t>六、服从诊疗需要，不牟利转介患者</w:t>
      </w:r>
    </w:p>
    <w:p w14:paraId="60618B7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39.客观公正合理地根据患者需要提供医学信息、运用医疗资源。除因需要在医联体内正常转诊外，严禁以谋取个人利益为目的，通过网上或线下途径介绍、引导患者到其他指定医疗机构或场所就诊。</w:t>
      </w:r>
    </w:p>
    <w:p w14:paraId="18E7B93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40.严禁超出注册和备案医疗机构范围开展执业活动并从中谋取私利。</w:t>
      </w:r>
    </w:p>
    <w:p w14:paraId="254B325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41.严禁以谋取私利为目的，安排或引导患者到院外指定地点进行检查、检验、治疗。</w:t>
      </w:r>
    </w:p>
    <w:p w14:paraId="1B60C0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42.严禁以谋取个人利益为目的，利用执业之便为第三方线上诊疗平台引流。</w:t>
      </w:r>
    </w:p>
    <w:p w14:paraId="20C2B100">
      <w:pPr>
        <w:keepNext w:val="0"/>
        <w:keepLines w:val="0"/>
        <w:pageBreakBefore w:val="0"/>
        <w:widowControl/>
        <w:kinsoku w:val="0"/>
        <w:wordWrap/>
        <w:overflowPunct/>
        <w:topLinePunct w:val="0"/>
        <w:autoSpaceDE w:val="0"/>
        <w:autoSpaceDN w:val="0"/>
        <w:bidi w:val="0"/>
        <w:adjustRightInd w:val="0"/>
        <w:snapToGrid w:val="0"/>
        <w:spacing w:line="560" w:lineRule="exact"/>
        <w:ind w:left="594"/>
        <w:jc w:val="both"/>
        <w:textAlignment w:val="baseline"/>
        <w:outlineLvl w:val="2"/>
        <w:rPr>
          <w:rFonts w:hint="eastAsia" w:ascii="黑体" w:hAnsi="黑体" w:eastAsia="黑体" w:cs="黑体"/>
          <w:sz w:val="32"/>
          <w:szCs w:val="32"/>
        </w:rPr>
      </w:pPr>
      <w:r>
        <w:rPr>
          <w:rFonts w:hint="eastAsia" w:ascii="黑体" w:hAnsi="黑体" w:eastAsia="黑体" w:cs="黑体"/>
          <w:b/>
          <w:bCs/>
          <w:spacing w:val="7"/>
          <w:sz w:val="32"/>
          <w:szCs w:val="32"/>
        </w:rPr>
        <w:t>七、维护诊疗秩序，不破坏就医公平</w:t>
      </w:r>
    </w:p>
    <w:p w14:paraId="149C25F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43.坚持平等原则，共建公平就医环境。</w:t>
      </w:r>
    </w:p>
    <w:p w14:paraId="7F6DD0B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44.坚持公开公平，持续扩大预约挂号，严禁倒卖号源。</w:t>
      </w:r>
    </w:p>
    <w:p w14:paraId="38BC2F4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45.禁止在挂号、门诊诊疗、排队检查、住院等待、床位安排、手术次序安排等方面扰乱既有就医秩序，为本人或关系人提供便利。</w:t>
      </w:r>
    </w:p>
    <w:p w14:paraId="4CD79A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46.严禁私自预留或占用紧缺药品、耗材。</w:t>
      </w:r>
    </w:p>
    <w:p w14:paraId="552A7CF9">
      <w:pPr>
        <w:keepNext w:val="0"/>
        <w:keepLines w:val="0"/>
        <w:pageBreakBefore w:val="0"/>
        <w:widowControl/>
        <w:kinsoku w:val="0"/>
        <w:wordWrap/>
        <w:overflowPunct/>
        <w:topLinePunct w:val="0"/>
        <w:autoSpaceDE w:val="0"/>
        <w:autoSpaceDN w:val="0"/>
        <w:bidi w:val="0"/>
        <w:adjustRightInd w:val="0"/>
        <w:snapToGrid w:val="0"/>
        <w:spacing w:line="560" w:lineRule="exact"/>
        <w:ind w:left="594"/>
        <w:jc w:val="both"/>
        <w:textAlignment w:val="baseline"/>
        <w:outlineLvl w:val="2"/>
        <w:rPr>
          <w:rFonts w:hint="eastAsia" w:ascii="黑体" w:hAnsi="黑体" w:eastAsia="黑体" w:cs="黑体"/>
          <w:sz w:val="32"/>
          <w:szCs w:val="32"/>
        </w:rPr>
      </w:pPr>
      <w:r>
        <w:rPr>
          <w:rFonts w:hint="eastAsia" w:ascii="黑体" w:hAnsi="黑体" w:eastAsia="黑体" w:cs="黑体"/>
          <w:b/>
          <w:bCs/>
          <w:spacing w:val="19"/>
          <w:sz w:val="32"/>
          <w:szCs w:val="32"/>
        </w:rPr>
        <w:t>八、共建和谐关系，不收受患方“红包”</w:t>
      </w:r>
    </w:p>
    <w:p w14:paraId="28400F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47.落实“便民就医”系列措施，增强就医便捷性、舒适性、连续性，改善就医感受、提升患者体验。</w:t>
      </w:r>
    </w:p>
    <w:p w14:paraId="3BF8534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48.遵守医疗机构从业人员行为规范，坚持以患者为中心，尊重患者被救治的权利，不因种族、宗教、地域、贫富、地位、残疾、疾病等歧视患者，做好人文关怀，真诚、耐心与患者沟通。</w:t>
      </w:r>
    </w:p>
    <w:p w14:paraId="053D95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49.严禁在从事诊疗活动过程中，索取或者收受患者及其亲友的礼品、礼金、消费卡和有价证券、股权、其他金融产品等财物。</w:t>
      </w:r>
    </w:p>
    <w:p w14:paraId="74A56BC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50.在从事诊疗活动过程中，严禁参加由患者及其亲友安排、组织或者支付费用的宴请、旅游、健身、娱乐等活动安排。</w:t>
      </w:r>
    </w:p>
    <w:p w14:paraId="00106734">
      <w:pPr>
        <w:keepNext w:val="0"/>
        <w:keepLines w:val="0"/>
        <w:pageBreakBefore w:val="0"/>
        <w:widowControl/>
        <w:kinsoku w:val="0"/>
        <w:wordWrap/>
        <w:overflowPunct/>
        <w:topLinePunct w:val="0"/>
        <w:autoSpaceDE w:val="0"/>
        <w:autoSpaceDN w:val="0"/>
        <w:bidi w:val="0"/>
        <w:adjustRightInd w:val="0"/>
        <w:snapToGrid w:val="0"/>
        <w:spacing w:line="560" w:lineRule="exact"/>
        <w:ind w:firstLine="691" w:firstLineChars="200"/>
        <w:jc w:val="both"/>
        <w:textAlignment w:val="baseline"/>
        <w:outlineLvl w:val="2"/>
        <w:rPr>
          <w:rFonts w:hint="eastAsia" w:ascii="黑体" w:hAnsi="黑体" w:eastAsia="黑体" w:cs="黑体"/>
          <w:sz w:val="32"/>
          <w:szCs w:val="32"/>
        </w:rPr>
      </w:pPr>
      <w:r>
        <w:rPr>
          <w:rFonts w:hint="eastAsia" w:ascii="黑体" w:hAnsi="黑体" w:eastAsia="黑体" w:cs="黑体"/>
          <w:b/>
          <w:bCs/>
          <w:spacing w:val="12"/>
          <w:sz w:val="32"/>
          <w:szCs w:val="32"/>
        </w:rPr>
        <w:t>九、恪守交往底线，不收受企业回扣</w:t>
      </w:r>
    </w:p>
    <w:p w14:paraId="7ABF810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51.建立清正廉洁的新型医商关系，依法依规与利益相关企业交往。</w:t>
      </w:r>
    </w:p>
    <w:p w14:paraId="280E808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52.按照“三定”“三有”(“定时定点定人”“有预约有流程有记录”)要求，严格执行医院内部接待医药代表制度流程，严禁私自会见医药代表。</w:t>
      </w:r>
    </w:p>
    <w:p w14:paraId="07DF665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bookmarkStart w:id="0" w:name="_GoBack"/>
      <w:bookmarkEnd w:id="0"/>
      <w:r>
        <w:rPr>
          <w:rFonts w:hint="eastAsia" w:ascii="仿宋_GB2312" w:hAnsi="仿宋_GB2312" w:eastAsia="仿宋_GB2312" w:cs="仿宋_GB2312"/>
          <w:spacing w:val="23"/>
          <w:sz w:val="32"/>
          <w:szCs w:val="32"/>
        </w:rPr>
        <w:t>53.公平公正履行职责，公立医疗机构工作人员不得利用职权或者职务上的影响，为配偶、子女及其配偶等亲属和其他特定关系人及其利益相关单位或人员在招标、采购、使用等方面提供帮助或以谋取利益。</w:t>
      </w:r>
    </w:p>
    <w:p w14:paraId="759696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54.严格执行进一步规范医药领域学术会议的指导意见，医务人员参加学术会议不得影响正常业务工作，严禁利用学术影响力谋取不正当利益，严禁向举办方、相关企业报销应由个人应该支付的费用；严禁接受相关企业直接给予的讲课费；严禁学术会议期间接受宴请、旅游、健身等活动安排。</w:t>
      </w:r>
    </w:p>
    <w:p w14:paraId="683938E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55.严格遵守参加学术会议及学术讲课取酬有关规定</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rPr>
        <w:t>不得利用职业身份进行与学术无关的活动，交通、食宿等接待应当符合中央八项规定精神及相关差旅、公务接待管理规定；严禁通过编造虚假学术活动或借由与企业合作开展学术活动进行违法违规利益输送；严禁以取酬明显超过本行业学协会推荐或实行的讲课取酬标准等方式接受利益输送；严禁在学术活动中不得为医药产品进行商业广告。</w:t>
      </w:r>
    </w:p>
    <w:p w14:paraId="3684E3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56.严格遵守科研合作有关规定。未经医疗机构批准立项、未在国家医学研究登记备案信息系统备案的项目不得实施；严禁通过编造虚假合作内容，或以科研合作名义谋取资源和不正当利益输送。</w:t>
      </w:r>
    </w:p>
    <w:p w14:paraId="33EC7A7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57.严禁接受药品、医疗设备、医疗器械、医用卫生材料和其他物资采购等医疗产品生产、经营企业或者经销人员以任何名义、形式给予的回扣，包括但不限于礼品、礼金、消费卡和有价证券、股权、其他金融产品等财物；参加宴请、旅游、健身、娱乐等活动安排。</w:t>
      </w:r>
    </w:p>
    <w:p w14:paraId="10EFE6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58.严禁在药品、医疗设备、医疗器械、医用卫生材料等医药产品采购、使用等环节中暗示、勒卡、索要、收受好处。</w:t>
      </w:r>
    </w:p>
    <w:p w14:paraId="0901493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59.严禁参加药品、医疗设备、医疗器械、医用卫生材料等</w:t>
      </w:r>
    </w:p>
    <w:p w14:paraId="373F6F6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医药产品的推荐、采购、供应或使用为交换条件的推广活动。</w:t>
      </w:r>
    </w:p>
    <w:p w14:paraId="2B5BBB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59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drawing>
          <wp:anchor distT="0" distB="0" distL="0" distR="0" simplePos="0" relativeHeight="251659264" behindDoc="0" locked="0" layoutInCell="1" allowOverlap="1">
            <wp:simplePos x="0" y="0"/>
            <wp:positionH relativeFrom="column">
              <wp:posOffset>3498215</wp:posOffset>
            </wp:positionH>
            <wp:positionV relativeFrom="paragraph">
              <wp:posOffset>7806055</wp:posOffset>
            </wp:positionV>
            <wp:extent cx="1765300" cy="5270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1765300" cy="527092"/>
                    </a:xfrm>
                    <a:prstGeom prst="rect">
                      <a:avLst/>
                    </a:prstGeom>
                  </pic:spPr>
                </pic:pic>
              </a:graphicData>
            </a:graphic>
          </wp:anchor>
        </w:drawing>
      </w:r>
      <w:r>
        <w:rPr>
          <w:rFonts w:hint="eastAsia" w:ascii="仿宋_GB2312" w:hAnsi="仿宋_GB2312" w:eastAsia="仿宋_GB2312" w:cs="仿宋_GB2312"/>
          <w:spacing w:val="23"/>
          <w:sz w:val="32"/>
          <w:szCs w:val="32"/>
        </w:rPr>
        <w:t>60.严禁在基础设施建设、科研活动、信息化建设、设备维修等工作中，索取或接受生产、经营企业及其代理机构(个人)或经销人员的财物或者其他利益的商业贿赂。</w:t>
      </w:r>
    </w:p>
    <w:sectPr>
      <w:headerReference r:id="rId5" w:type="default"/>
      <w:footerReference r:id="rId6" w:type="default"/>
      <w:pgSz w:w="11890" w:h="16820"/>
      <w:pgMar w:top="1701" w:right="1587" w:bottom="1701"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65073C-3605-44EF-B2D3-570D26FED319}"/>
  </w:font>
  <w:font w:name="黑体">
    <w:panose1 w:val="02010609060101010101"/>
    <w:charset w:val="86"/>
    <w:family w:val="auto"/>
    <w:pitch w:val="default"/>
    <w:sig w:usb0="800002BF" w:usb1="38CF7CFA" w:usb2="00000016" w:usb3="00000000" w:csb0="00040001" w:csb1="00000000"/>
    <w:embedRegular r:id="rId2" w:fontKey="{4C47DC39-3567-4B88-8FD9-552E08C693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ADE6F1F9-476B-4030-8F21-09438C27A1A0}"/>
  </w:font>
  <w:font w:name="方正小标宋简体">
    <w:panose1 w:val="02010600010101010101"/>
    <w:charset w:val="86"/>
    <w:family w:val="auto"/>
    <w:pitch w:val="default"/>
    <w:sig w:usb0="00000001" w:usb1="080E0000" w:usb2="00000000" w:usb3="00000000" w:csb0="00040000" w:csb1="00000000"/>
    <w:embedRegular r:id="rId4" w:fontKey="{731B51D3-CAAB-4781-B9ED-C351C0AB96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5D3F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6FF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972DDE"/>
    <w:rsid w:val="155B33AF"/>
    <w:rsid w:val="19726F19"/>
    <w:rsid w:val="1FE65F6B"/>
    <w:rsid w:val="30896BCA"/>
    <w:rsid w:val="4C0B2731"/>
    <w:rsid w:val="54E777DA"/>
    <w:rsid w:val="6740552D"/>
    <w:rsid w:val="725325B9"/>
    <w:rsid w:val="74CC6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3890</Words>
  <Characters>4008</Characters>
  <TotalTime>14</TotalTime>
  <ScaleCrop>false</ScaleCrop>
  <LinksUpToDate>false</LinksUpToDate>
  <CharactersWithSpaces>4178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2025-11-28T15:28:00Z</dcterms:created>
  <dc:creator>Administrator</dc:creator>
  <cp:lastModifiedBy>Cissly</cp:lastModifiedBy>
  <dcterms:modified xsi:type="dcterms:W3CDTF">2025-11-28T07:43:46Z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2025-11-28T15:28:15Z</vt:filetime>
  </property>
  <property fmtid="{D5CDD505-2E9C-101B-9397-08002B2CF9AE}" pid="4" name="UsrData">
    <vt:lpwstr>69294f0b0c9584001fd6bebcwl</vt:lpwstr>
  </property>
  <property fmtid="{D5CDD505-2E9C-101B-9397-08002B2CF9AE}" pid="5" name="KSOTemplateDocerSaveRecord">
    <vt:lpwstr>eyJoZGlkIjoiYTMzMGI5ZDFjYTllODFkOWU3ODFlOWNlMjMxMzdkZTAiLCJ1c2VySWQiOiIxMTA1ODUwNjEzIn0=</vt:lpwstr>
  </property>
  <property fmtid="{D5CDD505-2E9C-101B-9397-08002B2CF9AE}" pid="6" name="KSOProductBuildVer">
    <vt:lpwstr>2052-12.1.0.23542</vt:lpwstr>
  </property>
  <property fmtid="{D5CDD505-2E9C-101B-9397-08002B2CF9AE}" pid="7" name="ICV">
    <vt:lpwstr>97C71F6AD0424DA180157C5D2E9BF1D2_12</vt:lpwstr>
  </property>
</Properties>
</file>