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72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6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0"/>
          <w:w w:val="100"/>
          <w:kern w:val="0"/>
          <w:sz w:val="44"/>
          <w:szCs w:val="44"/>
          <w:lang w:val="en-US" w:eastAsia="zh-CN"/>
        </w:rPr>
      </w:pPr>
    </w:p>
    <w:p w14:paraId="49622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宛卫函〔2025〕21号</w:t>
      </w:r>
    </w:p>
    <w:p w14:paraId="3FE8F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0"/>
          <w:w w:val="100"/>
          <w:kern w:val="0"/>
          <w:sz w:val="44"/>
          <w:szCs w:val="44"/>
          <w:lang w:val="en-US" w:eastAsia="zh-CN"/>
        </w:rPr>
      </w:pPr>
    </w:p>
    <w:p w14:paraId="39557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0"/>
          <w:w w:val="1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0"/>
          <w:w w:val="100"/>
          <w:kern w:val="0"/>
          <w:sz w:val="44"/>
          <w:szCs w:val="44"/>
          <w:lang w:val="en-US" w:eastAsia="zh-CN"/>
        </w:rPr>
        <w:t>关于命名二级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0"/>
          <w:w w:val="100"/>
          <w:kern w:val="0"/>
          <w:sz w:val="44"/>
          <w:szCs w:val="44"/>
          <w:lang w:val="en-US" w:eastAsia="en-US"/>
        </w:rPr>
        <w:t>狂犬病预防处置门诊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0"/>
          <w:w w:val="100"/>
          <w:kern w:val="0"/>
          <w:sz w:val="44"/>
          <w:szCs w:val="44"/>
          <w:lang w:val="en-US" w:eastAsia="zh-CN"/>
        </w:rPr>
        <w:t>的通知</w:t>
      </w:r>
    </w:p>
    <w:p w14:paraId="2FAF6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rPr>
          <w:rFonts w:ascii="仿宋_GB2312" w:eastAsia="仿宋_GB2312"/>
          <w:sz w:val="28"/>
          <w:szCs w:val="28"/>
        </w:rPr>
      </w:pPr>
    </w:p>
    <w:p w14:paraId="47BB5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县（市、区）卫生健康委（卫健中心）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疾控中心：</w:t>
      </w:r>
    </w:p>
    <w:p w14:paraId="7663C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-71" w:leftChars="-34"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为加强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狂犬病防治工作，规范犬伤患者应急处置和预防接种</w:t>
      </w:r>
      <w:r>
        <w:rPr>
          <w:rFonts w:hint="eastAsia" w:ascii="仿宋_GB2312" w:hAnsi="宋体" w:eastAsia="仿宋_GB2312"/>
          <w:sz w:val="32"/>
          <w:szCs w:val="32"/>
        </w:rPr>
        <w:t>，提高狂犬病预防处置门诊工作质量和服务水平，保障人民群众生命健康安全，按照《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南阳市疾病预防控制局关于开展2025年狂犬病预防处置门诊评估工作的通知</w:t>
      </w:r>
      <w:r>
        <w:rPr>
          <w:rFonts w:hint="eastAsia" w:ascii="仿宋_GB2312" w:hAnsi="宋体" w:eastAsia="仿宋_GB2312"/>
          <w:sz w:val="32"/>
          <w:szCs w:val="32"/>
        </w:rPr>
        <w:t>》要求，市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疾控局</w:t>
      </w:r>
      <w:r>
        <w:rPr>
          <w:rFonts w:hint="eastAsia" w:ascii="仿宋_GB2312" w:hAnsi="宋体" w:eastAsia="仿宋_GB2312"/>
          <w:sz w:val="32"/>
          <w:szCs w:val="32"/>
        </w:rPr>
        <w:t>组织市级评估小组，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对照评估标准，</w:t>
      </w:r>
      <w:r>
        <w:rPr>
          <w:rFonts w:hint="eastAsia" w:ascii="仿宋_GB2312" w:hAnsi="宋体" w:eastAsia="仿宋_GB2312"/>
          <w:sz w:val="32"/>
          <w:szCs w:val="32"/>
        </w:rPr>
        <w:t>对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各县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（市、区）</w:t>
      </w:r>
      <w:r>
        <w:rPr>
          <w:rFonts w:hint="eastAsia" w:ascii="仿宋_GB2312" w:hAnsi="宋体" w:eastAsia="仿宋_GB2312"/>
          <w:sz w:val="32"/>
          <w:szCs w:val="32"/>
        </w:rPr>
        <w:t>申报的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二级</w:t>
      </w:r>
      <w:r>
        <w:rPr>
          <w:rFonts w:hint="eastAsia" w:ascii="仿宋_GB2312" w:hAnsi="宋体" w:eastAsia="仿宋_GB2312"/>
          <w:sz w:val="32"/>
          <w:szCs w:val="32"/>
        </w:rPr>
        <w:t>狂犬病预防处置门诊开展了现场评估，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通过评审的共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1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家，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现</w:t>
      </w:r>
      <w:r>
        <w:rPr>
          <w:rFonts w:hint="eastAsia" w:ascii="仿宋_GB2312" w:hAnsi="宋体" w:eastAsia="仿宋_GB2312"/>
          <w:sz w:val="32"/>
          <w:szCs w:val="32"/>
        </w:rPr>
        <w:t>予以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命名公布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6A477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73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望各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（市、区）</w:t>
      </w:r>
      <w:r>
        <w:rPr>
          <w:rFonts w:hint="eastAsia" w:ascii="仿宋_GB2312" w:eastAsia="仿宋_GB2312"/>
          <w:sz w:val="32"/>
          <w:szCs w:val="32"/>
        </w:rPr>
        <w:t>进一步加强对狂犬病预防处置门诊的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能力</w:t>
      </w:r>
      <w:r>
        <w:rPr>
          <w:rFonts w:hint="eastAsia" w:ascii="仿宋_GB2312" w:eastAsia="仿宋_GB2312"/>
          <w:sz w:val="32"/>
          <w:szCs w:val="32"/>
        </w:rPr>
        <w:t>建设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</w:t>
      </w:r>
      <w:r>
        <w:rPr>
          <w:rFonts w:hint="eastAsia" w:ascii="仿宋_GB2312" w:eastAsia="仿宋_GB2312"/>
          <w:sz w:val="32"/>
          <w:szCs w:val="32"/>
        </w:rPr>
        <w:t>日常管理，确保门诊规范化运行，为公众提供优质、安全、高效的预防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处置</w:t>
      </w:r>
      <w:r>
        <w:rPr>
          <w:rFonts w:hint="eastAsia" w:ascii="仿宋_GB2312" w:eastAsia="仿宋_GB2312"/>
          <w:sz w:val="32"/>
          <w:szCs w:val="32"/>
        </w:rPr>
        <w:t>服务。</w:t>
      </w:r>
    </w:p>
    <w:p w14:paraId="5D8DE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570"/>
        <w:rPr>
          <w:rFonts w:hint="eastAsia" w:ascii="仿宋_GB2312" w:eastAsia="仿宋_GB2312"/>
          <w:sz w:val="32"/>
          <w:szCs w:val="32"/>
        </w:rPr>
      </w:pPr>
    </w:p>
    <w:p w14:paraId="65546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57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附件：南阳市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二级</w:t>
      </w:r>
      <w:r>
        <w:rPr>
          <w:rFonts w:hint="eastAsia" w:ascii="仿宋_GB2312" w:eastAsia="仿宋_GB2312"/>
          <w:sz w:val="32"/>
          <w:szCs w:val="32"/>
        </w:rPr>
        <w:t>狂犬病预防处置门诊信息公示表</w:t>
      </w:r>
    </w:p>
    <w:p w14:paraId="35773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57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 w14:paraId="28BE93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firstLine="4480" w:firstLineChars="140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南阳市卫生健康体育委员会</w:t>
      </w:r>
    </w:p>
    <w:p w14:paraId="6B2D0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firstLine="5120" w:firstLineChars="1600"/>
        <w:textAlignment w:val="baseline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日</w:t>
      </w:r>
      <w:r>
        <w:rPr>
          <w:rFonts w:hint="eastAsia" w:ascii="仿宋_GB2312" w:eastAsia="仿宋_GB2312"/>
          <w:sz w:val="28"/>
          <w:szCs w:val="28"/>
        </w:rPr>
        <w:br w:type="page"/>
      </w:r>
    </w:p>
    <w:p w14:paraId="369845F4">
      <w:pPr>
        <w:rPr>
          <w:rFonts w:hint="eastAsia" w:ascii="仿宋_GB2312" w:eastAsia="仿宋_GB2312"/>
          <w:sz w:val="28"/>
          <w:szCs w:val="28"/>
        </w:rPr>
        <w:sectPr>
          <w:pgSz w:w="11906" w:h="16838"/>
          <w:pgMar w:top="2041" w:right="1531" w:bottom="1587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 w14:paraId="01EAEB1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tbl>
      <w:tblPr>
        <w:tblStyle w:val="6"/>
        <w:tblW w:w="147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5625"/>
        <w:gridCol w:w="5280"/>
        <w:gridCol w:w="2790"/>
      </w:tblGrid>
      <w:tr w14:paraId="7E242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EC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南阳市二级狂犬病预防处置门诊信息公示表</w:t>
            </w:r>
          </w:p>
        </w:tc>
      </w:tr>
      <w:tr w14:paraId="18A95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县市区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3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门诊名称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5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</w:tr>
      <w:tr w14:paraId="35A02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社旗县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4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社旗县疾控中心狂犬病预防处置门诊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社旗县赊店镇西门外北街16号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0377-60282120</w:t>
            </w:r>
          </w:p>
        </w:tc>
      </w:tr>
      <w:tr w14:paraId="2F381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卧龙区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D6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南阳市第一人民医院狂犬病预防处置门诊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E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南阳市人民路1099号南阳市第一人民医院急诊医学科 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E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0377-63310120</w:t>
            </w:r>
          </w:p>
        </w:tc>
      </w:tr>
      <w:tr w14:paraId="26087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卧龙区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C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南阳医学高等专科学校第一附属医院狂犬病预防处置门诊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0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南阳市车站南路43号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0377-63328330/63328120</w:t>
            </w:r>
          </w:p>
        </w:tc>
      </w:tr>
      <w:tr w14:paraId="69AB1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6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5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南阳南石医院狂犬病预防预防处置门诊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南阳市中州西路130号门诊楼一楼急诊医学科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C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0377-63876926</w:t>
            </w:r>
          </w:p>
        </w:tc>
      </w:tr>
      <w:tr w14:paraId="6569C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4D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内乡县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7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内乡县人民医院狂犬病预防处置门诊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内乡县城关镇郦都大道西360号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B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0377-65187061</w:t>
            </w:r>
          </w:p>
        </w:tc>
      </w:tr>
      <w:tr w14:paraId="27E96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2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镇平县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E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镇平县疾病预防控制中心狂犬病预防处置门诊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1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镇平县工业路5号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13782101978</w:t>
            </w:r>
          </w:p>
        </w:tc>
      </w:tr>
      <w:tr w14:paraId="65DAA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5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示范区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南阳市疾病预防控制中心狂犬病预防处置门诊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4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淯阳桥南100米路东（华山路55号）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5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0377-63310788</w:t>
            </w:r>
          </w:p>
        </w:tc>
      </w:tr>
      <w:tr w14:paraId="17C27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71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宛城区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2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南阳市中心医院狂犬病预防处置门诊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河南省南阳市工农路312号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E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0377-63200120</w:t>
            </w:r>
          </w:p>
        </w:tc>
      </w:tr>
      <w:tr w14:paraId="35E88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B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新野县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新野县人民医院狂犬病预防处置门诊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9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新野县健康路东段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D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0377-66260772</w:t>
            </w:r>
          </w:p>
        </w:tc>
      </w:tr>
      <w:tr w14:paraId="29A1C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7E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南召县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3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南召县中医院狂犬病预防处置门诊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4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南召县城关镇黄洋路与瑞龙路交叉口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A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13137773364</w:t>
            </w:r>
          </w:p>
        </w:tc>
      </w:tr>
      <w:tr w14:paraId="73B5D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邓州市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0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邓州市疾病预防控制中心狂犬病预防处置门诊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DF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邓州市穰城北路与气象路交叉口西北角（气象路2号）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1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0377-60320103/60320903</w:t>
            </w:r>
          </w:p>
        </w:tc>
      </w:tr>
      <w:tr w14:paraId="65AC3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方城县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1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方城县第二人民医院狂犬病预防处置门诊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方城县文化路170号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A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15237723120</w:t>
            </w:r>
          </w:p>
        </w:tc>
      </w:tr>
      <w:tr w14:paraId="3E392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6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西峡县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70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西峡县五里桥镇卫生院狂犬病预防处置门诊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C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西峡县五里桥镇稻香路与北大街交叉口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0377-69693006</w:t>
            </w:r>
          </w:p>
        </w:tc>
      </w:tr>
      <w:tr w14:paraId="7BC11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5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淅川县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9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淅川县第二人民医院狂犬病预防处置门诊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0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淅川县新建路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13938978929</w:t>
            </w:r>
          </w:p>
        </w:tc>
      </w:tr>
      <w:tr w14:paraId="2D91C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A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唐河县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1F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唐河县疾病预防控制中心狂犬病预防处置门诊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唐河县新民街275号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0377-68517233</w:t>
            </w:r>
          </w:p>
        </w:tc>
      </w:tr>
      <w:tr w14:paraId="7C1B6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4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官庄工区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8F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南阳油田总医院狂犬病预防处置门诊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6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南阳市官庄工区辽河路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E8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0377-63839120</w:t>
            </w:r>
          </w:p>
        </w:tc>
      </w:tr>
    </w:tbl>
    <w:p w14:paraId="496C5CDA">
      <w:pPr>
        <w:rPr>
          <w:rFonts w:hint="eastAsia"/>
          <w:lang w:val="en-US" w:eastAsia="zh-CN"/>
        </w:rPr>
      </w:pPr>
    </w:p>
    <w:sectPr>
      <w:pgSz w:w="16838" w:h="11906" w:orient="landscape"/>
      <w:pgMar w:top="1463" w:right="1270" w:bottom="1463" w:left="127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ZmMmYxY2JlNTc5MTNlNGQxNzE4NzBiNzA2Yjg2YTYifQ=="/>
  </w:docVars>
  <w:rsids>
    <w:rsidRoot w:val="4D8E7F15"/>
    <w:rsid w:val="001A5F9A"/>
    <w:rsid w:val="00882FFC"/>
    <w:rsid w:val="00886F05"/>
    <w:rsid w:val="01286840"/>
    <w:rsid w:val="07C800FC"/>
    <w:rsid w:val="094F2B0A"/>
    <w:rsid w:val="0C71390F"/>
    <w:rsid w:val="0D0409C5"/>
    <w:rsid w:val="0F0C791F"/>
    <w:rsid w:val="0F340C24"/>
    <w:rsid w:val="0FBC38A4"/>
    <w:rsid w:val="11F036E3"/>
    <w:rsid w:val="141C6857"/>
    <w:rsid w:val="171E2A58"/>
    <w:rsid w:val="17B5261F"/>
    <w:rsid w:val="17BD1CCC"/>
    <w:rsid w:val="18520243"/>
    <w:rsid w:val="192774D6"/>
    <w:rsid w:val="1A0F6516"/>
    <w:rsid w:val="1A8D7A23"/>
    <w:rsid w:val="1D183B6A"/>
    <w:rsid w:val="20EA6C4D"/>
    <w:rsid w:val="21B13949"/>
    <w:rsid w:val="24834663"/>
    <w:rsid w:val="25D90768"/>
    <w:rsid w:val="25EE39A1"/>
    <w:rsid w:val="26C57ECF"/>
    <w:rsid w:val="26C86177"/>
    <w:rsid w:val="283275E9"/>
    <w:rsid w:val="292D1359"/>
    <w:rsid w:val="2AA62A83"/>
    <w:rsid w:val="2B9D45A2"/>
    <w:rsid w:val="2BD5582B"/>
    <w:rsid w:val="2F2F55AF"/>
    <w:rsid w:val="30F70634"/>
    <w:rsid w:val="32C56834"/>
    <w:rsid w:val="38125DB6"/>
    <w:rsid w:val="3C386C9F"/>
    <w:rsid w:val="3CD775F6"/>
    <w:rsid w:val="3D6F76D8"/>
    <w:rsid w:val="3DB86D2C"/>
    <w:rsid w:val="409A2A37"/>
    <w:rsid w:val="40E11F80"/>
    <w:rsid w:val="42C121F4"/>
    <w:rsid w:val="42D30A68"/>
    <w:rsid w:val="42F924F3"/>
    <w:rsid w:val="43DB414B"/>
    <w:rsid w:val="45444DD9"/>
    <w:rsid w:val="47F30C3D"/>
    <w:rsid w:val="48E733FA"/>
    <w:rsid w:val="49151FA4"/>
    <w:rsid w:val="49682A68"/>
    <w:rsid w:val="498F40EE"/>
    <w:rsid w:val="4A8802AE"/>
    <w:rsid w:val="4A9A2F35"/>
    <w:rsid w:val="4D8E7F15"/>
    <w:rsid w:val="4DEC7D55"/>
    <w:rsid w:val="52C717D7"/>
    <w:rsid w:val="541B6FAE"/>
    <w:rsid w:val="5737594F"/>
    <w:rsid w:val="59CA3C2C"/>
    <w:rsid w:val="5AD3266C"/>
    <w:rsid w:val="5B7163FA"/>
    <w:rsid w:val="64D8451F"/>
    <w:rsid w:val="67F00D02"/>
    <w:rsid w:val="68084ACC"/>
    <w:rsid w:val="689A2A1B"/>
    <w:rsid w:val="69D530CB"/>
    <w:rsid w:val="6C2076DB"/>
    <w:rsid w:val="6C6B06B2"/>
    <w:rsid w:val="6DAA3701"/>
    <w:rsid w:val="736745BA"/>
    <w:rsid w:val="7A046825"/>
    <w:rsid w:val="7A146AD1"/>
    <w:rsid w:val="7E4A1886"/>
    <w:rsid w:val="7F51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font7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5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919</Words>
  <Characters>1151</Characters>
  <Lines>19</Lines>
  <Paragraphs>5</Paragraphs>
  <TotalTime>24</TotalTime>
  <ScaleCrop>false</ScaleCrop>
  <LinksUpToDate>false</LinksUpToDate>
  <CharactersWithSpaces>1156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2021-12-08T08:01:00Z</dcterms:created>
  <dc:creator>4113</dc:creator>
  <cp:lastModifiedBy>卉卉</cp:lastModifiedBy>
  <dcterms:modified xsi:type="dcterms:W3CDTF">2025-04-24T09:49:23Z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AE2EF0F279554A77A9BF3368E23DE8C1</vt:lpwstr>
  </property>
  <property fmtid="{D5CDD505-2E9C-101B-9397-08002B2CF9AE}" pid="4" name="KSOTemplateDocerSaveRecord">
    <vt:lpwstr>eyJoZGlkIjoiZmY0MmRmMmQ3ZTQwOTc1YTIzOWNlNzc4NjRmMTI5NzgiLCJ1c2VySWQiOiIxNjcyNjczNzM2In0=</vt:lpwstr>
  </property>
</Properties>
</file>