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79AC4">
      <w:pPr>
        <w:pStyle w:val="12"/>
        <w:keepNext w:val="0"/>
        <w:keepLines w:val="0"/>
        <w:pageBreakBefore w:val="0"/>
        <w:kinsoku/>
        <w:topLinePunct w:val="0"/>
        <w:autoSpaceDE w:val="0"/>
        <w:autoSpaceDN w:val="0"/>
        <w:bidi w:val="0"/>
        <w:adjustRightInd/>
        <w:spacing w:before="0" w:line="560" w:lineRule="exact"/>
        <w:ind w:left="0" w:firstLine="420" w:firstLineChars="0"/>
        <w:jc w:val="center"/>
        <w:rPr>
          <w:rFonts w:hint="eastAsia" w:ascii="方正小标宋简体" w:hAnsi="Times New Roman" w:eastAsia="方正小标宋简体"/>
          <w:color w:val="auto"/>
          <w:spacing w:val="-2"/>
          <w:sz w:val="44"/>
          <w:szCs w:val="44"/>
          <w:lang w:eastAsia="zh-CN"/>
        </w:rPr>
      </w:pPr>
    </w:p>
    <w:p w14:paraId="3E125D12">
      <w:pPr>
        <w:pStyle w:val="12"/>
        <w:keepNext w:val="0"/>
        <w:keepLines w:val="0"/>
        <w:pageBreakBefore w:val="0"/>
        <w:kinsoku/>
        <w:topLinePunct w:val="0"/>
        <w:autoSpaceDE w:val="0"/>
        <w:autoSpaceDN w:val="0"/>
        <w:bidi w:val="0"/>
        <w:adjustRightInd/>
        <w:spacing w:before="0" w:line="560" w:lineRule="exact"/>
        <w:ind w:left="0" w:firstLine="420" w:firstLineChars="0"/>
        <w:jc w:val="center"/>
        <w:rPr>
          <w:rFonts w:hint="eastAsia" w:ascii="方正小标宋简体" w:hAnsi="Times New Roman" w:eastAsia="方正小标宋简体"/>
          <w:color w:val="auto"/>
          <w:spacing w:val="-2"/>
          <w:sz w:val="44"/>
          <w:szCs w:val="44"/>
          <w:lang w:eastAsia="zh-CN"/>
        </w:rPr>
      </w:pPr>
    </w:p>
    <w:p w14:paraId="56DEF140">
      <w:pPr>
        <w:pStyle w:val="12"/>
        <w:keepNext w:val="0"/>
        <w:keepLines w:val="0"/>
        <w:pageBreakBefore w:val="0"/>
        <w:kinsoku/>
        <w:topLinePunct w:val="0"/>
        <w:autoSpaceDE w:val="0"/>
        <w:autoSpaceDN w:val="0"/>
        <w:bidi w:val="0"/>
        <w:adjustRightInd/>
        <w:spacing w:before="0" w:line="560" w:lineRule="exact"/>
        <w:ind w:left="0" w:firstLine="420" w:firstLineChars="0"/>
        <w:jc w:val="center"/>
        <w:rPr>
          <w:rFonts w:hint="eastAsia" w:ascii="仿宋_GB2312" w:hAnsi="仿宋_GB2312" w:eastAsia="仿宋_GB2312" w:cs="仿宋_GB2312"/>
          <w:color w:val="auto"/>
          <w:spacing w:val="-2"/>
          <w:sz w:val="32"/>
          <w:szCs w:val="32"/>
          <w:lang w:val="en-US" w:eastAsia="zh-CN"/>
        </w:rPr>
      </w:pPr>
    </w:p>
    <w:p w14:paraId="6172DB28">
      <w:pPr>
        <w:pStyle w:val="12"/>
        <w:keepNext w:val="0"/>
        <w:keepLines w:val="0"/>
        <w:pageBreakBefore w:val="0"/>
        <w:kinsoku/>
        <w:topLinePunct w:val="0"/>
        <w:autoSpaceDE w:val="0"/>
        <w:autoSpaceDN w:val="0"/>
        <w:bidi w:val="0"/>
        <w:adjustRightInd/>
        <w:spacing w:before="0" w:line="560" w:lineRule="exact"/>
        <w:ind w:left="0" w:firstLine="420" w:firstLineChars="0"/>
        <w:jc w:val="center"/>
        <w:rPr>
          <w:rFonts w:hint="eastAsia" w:ascii="仿宋_GB2312" w:hAnsi="仿宋_GB2312" w:eastAsia="仿宋_GB2312" w:cs="仿宋_GB2312"/>
          <w:color w:val="auto"/>
          <w:spacing w:val="-2"/>
          <w:sz w:val="32"/>
          <w:szCs w:val="32"/>
          <w:lang w:val="en-US" w:eastAsia="zh-CN"/>
        </w:rPr>
      </w:pPr>
      <w:r>
        <w:rPr>
          <w:rFonts w:hint="eastAsia" w:ascii="仿宋_GB2312" w:hAnsi="仿宋_GB2312" w:eastAsia="仿宋_GB2312" w:cs="仿宋_GB2312"/>
          <w:color w:val="auto"/>
          <w:spacing w:val="-2"/>
          <w:sz w:val="32"/>
          <w:szCs w:val="32"/>
          <w:lang w:val="en-US" w:eastAsia="zh-CN"/>
        </w:rPr>
        <w:drawing>
          <wp:anchor distT="0" distB="0" distL="114300" distR="114300" simplePos="0" relativeHeight="251659264" behindDoc="1" locked="0" layoutInCell="1" allowOverlap="1">
            <wp:simplePos x="0" y="0"/>
            <wp:positionH relativeFrom="column">
              <wp:posOffset>4445</wp:posOffset>
            </wp:positionH>
            <wp:positionV relativeFrom="paragraph">
              <wp:posOffset>158115</wp:posOffset>
            </wp:positionV>
            <wp:extent cx="5596255" cy="2171700"/>
            <wp:effectExtent l="0" t="0" r="4445" b="0"/>
            <wp:wrapNone/>
            <wp:docPr id="1" name="图片 1" descr="卫技委文件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卫技委文件头"/>
                    <pic:cNvPicPr>
                      <a:picLocks noChangeAspect="1"/>
                    </pic:cNvPicPr>
                  </pic:nvPicPr>
                  <pic:blipFill>
                    <a:blip r:embed="rId7"/>
                    <a:srcRect/>
                    <a:stretch>
                      <a:fillRect/>
                    </a:stretch>
                  </pic:blipFill>
                  <pic:spPr>
                    <a:xfrm>
                      <a:off x="0" y="0"/>
                      <a:ext cx="5596128" cy="2171700"/>
                    </a:xfrm>
                    <a:prstGeom prst="rect">
                      <a:avLst/>
                    </a:prstGeom>
                  </pic:spPr>
                </pic:pic>
              </a:graphicData>
            </a:graphic>
          </wp:anchor>
        </w:drawing>
      </w:r>
    </w:p>
    <w:p w14:paraId="5C083031">
      <w:pPr>
        <w:pStyle w:val="12"/>
        <w:keepNext w:val="0"/>
        <w:keepLines w:val="0"/>
        <w:pageBreakBefore w:val="0"/>
        <w:kinsoku/>
        <w:topLinePunct w:val="0"/>
        <w:autoSpaceDE w:val="0"/>
        <w:autoSpaceDN w:val="0"/>
        <w:bidi w:val="0"/>
        <w:adjustRightInd/>
        <w:spacing w:before="0" w:line="560" w:lineRule="exact"/>
        <w:ind w:left="0" w:firstLine="420" w:firstLineChars="0"/>
        <w:jc w:val="center"/>
        <w:rPr>
          <w:rFonts w:hint="eastAsia" w:ascii="仿宋_GB2312" w:hAnsi="仿宋_GB2312" w:eastAsia="仿宋_GB2312" w:cs="仿宋_GB2312"/>
          <w:color w:val="auto"/>
          <w:spacing w:val="-2"/>
          <w:sz w:val="32"/>
          <w:szCs w:val="32"/>
          <w:lang w:val="en-US" w:eastAsia="zh-CN"/>
        </w:rPr>
      </w:pPr>
    </w:p>
    <w:p w14:paraId="649787CA">
      <w:pPr>
        <w:pStyle w:val="12"/>
        <w:keepNext w:val="0"/>
        <w:keepLines w:val="0"/>
        <w:pageBreakBefore w:val="0"/>
        <w:kinsoku/>
        <w:topLinePunct w:val="0"/>
        <w:autoSpaceDE w:val="0"/>
        <w:autoSpaceDN w:val="0"/>
        <w:bidi w:val="0"/>
        <w:adjustRightInd/>
        <w:spacing w:before="0" w:line="560" w:lineRule="exact"/>
        <w:ind w:left="0" w:firstLine="420" w:firstLineChars="0"/>
        <w:jc w:val="center"/>
        <w:rPr>
          <w:rFonts w:hint="eastAsia" w:ascii="仿宋_GB2312" w:hAnsi="仿宋_GB2312" w:eastAsia="仿宋_GB2312" w:cs="仿宋_GB2312"/>
          <w:color w:val="auto"/>
          <w:spacing w:val="-2"/>
          <w:sz w:val="32"/>
          <w:szCs w:val="32"/>
          <w:lang w:val="en-US" w:eastAsia="zh-CN"/>
        </w:rPr>
      </w:pPr>
    </w:p>
    <w:p w14:paraId="145C119B">
      <w:pPr>
        <w:pStyle w:val="12"/>
        <w:keepNext w:val="0"/>
        <w:keepLines w:val="0"/>
        <w:pageBreakBefore w:val="0"/>
        <w:kinsoku/>
        <w:topLinePunct w:val="0"/>
        <w:autoSpaceDE w:val="0"/>
        <w:autoSpaceDN w:val="0"/>
        <w:bidi w:val="0"/>
        <w:adjustRightInd/>
        <w:spacing w:before="0" w:line="560" w:lineRule="exact"/>
        <w:ind w:left="0" w:firstLine="420" w:firstLineChars="0"/>
        <w:jc w:val="center"/>
        <w:rPr>
          <w:rFonts w:hint="eastAsia" w:ascii="仿宋_GB2312" w:hAnsi="仿宋_GB2312" w:eastAsia="仿宋_GB2312" w:cs="仿宋_GB2312"/>
          <w:color w:val="auto"/>
          <w:spacing w:val="-2"/>
          <w:sz w:val="32"/>
          <w:szCs w:val="32"/>
          <w:lang w:val="en-US" w:eastAsia="zh-CN"/>
        </w:rPr>
      </w:pPr>
    </w:p>
    <w:p w14:paraId="5FB5F048">
      <w:pPr>
        <w:pStyle w:val="12"/>
        <w:keepNext w:val="0"/>
        <w:keepLines w:val="0"/>
        <w:pageBreakBefore w:val="0"/>
        <w:kinsoku/>
        <w:topLinePunct w:val="0"/>
        <w:autoSpaceDE w:val="0"/>
        <w:autoSpaceDN w:val="0"/>
        <w:bidi w:val="0"/>
        <w:adjustRightInd/>
        <w:spacing w:before="0" w:line="560" w:lineRule="exact"/>
        <w:ind w:left="0" w:firstLine="420" w:firstLineChars="0"/>
        <w:jc w:val="center"/>
        <w:rPr>
          <w:rFonts w:hint="eastAsia" w:ascii="仿宋_GB2312" w:hAnsi="仿宋_GB2312" w:eastAsia="仿宋_GB2312" w:cs="仿宋_GB2312"/>
          <w:color w:val="auto"/>
          <w:spacing w:val="-2"/>
          <w:sz w:val="32"/>
          <w:szCs w:val="32"/>
          <w:lang w:val="en-US" w:eastAsia="zh-CN"/>
        </w:rPr>
      </w:pPr>
    </w:p>
    <w:p w14:paraId="44A6E452">
      <w:pPr>
        <w:pStyle w:val="12"/>
        <w:keepNext w:val="0"/>
        <w:keepLines w:val="0"/>
        <w:pageBreakBefore w:val="0"/>
        <w:kinsoku/>
        <w:topLinePunct w:val="0"/>
        <w:autoSpaceDE w:val="0"/>
        <w:autoSpaceDN w:val="0"/>
        <w:bidi w:val="0"/>
        <w:adjustRightInd/>
        <w:spacing w:before="0" w:line="560" w:lineRule="exact"/>
        <w:ind w:left="0" w:leftChars="0" w:firstLine="0" w:firstLineChars="0"/>
        <w:jc w:val="center"/>
        <w:rPr>
          <w:rFonts w:hint="eastAsia" w:ascii="仿宋_GB2312" w:hAnsi="仿宋_GB2312" w:eastAsia="仿宋_GB2312" w:cs="仿宋_GB2312"/>
          <w:color w:val="auto"/>
          <w:spacing w:val="-2"/>
          <w:sz w:val="32"/>
          <w:szCs w:val="32"/>
        </w:rPr>
      </w:pPr>
      <w:r>
        <w:rPr>
          <w:rFonts w:hint="eastAsia" w:ascii="仿宋_GB2312" w:hAnsi="仿宋_GB2312" w:eastAsia="仿宋_GB2312" w:cs="仿宋_GB2312"/>
          <w:color w:val="auto"/>
          <w:spacing w:val="-2"/>
          <w:sz w:val="32"/>
          <w:szCs w:val="32"/>
          <w:lang w:val="en-US" w:eastAsia="zh-CN"/>
        </w:rPr>
        <w:t>宛卫疾控〔2025〕9号</w:t>
      </w:r>
    </w:p>
    <w:p w14:paraId="57B6B218">
      <w:pPr>
        <w:pStyle w:val="12"/>
        <w:keepNext w:val="0"/>
        <w:keepLines w:val="0"/>
        <w:pageBreakBefore w:val="0"/>
        <w:widowControl w:val="0"/>
        <w:kinsoku/>
        <w:wordWrap/>
        <w:overflowPunct/>
        <w:topLinePunct w:val="0"/>
        <w:autoSpaceDE w:val="0"/>
        <w:autoSpaceDN w:val="0"/>
        <w:bidi w:val="0"/>
        <w:adjustRightInd/>
        <w:snapToGrid/>
        <w:spacing w:before="0" w:line="620" w:lineRule="exact"/>
        <w:ind w:left="0" w:firstLine="420" w:firstLineChars="0"/>
        <w:jc w:val="center"/>
        <w:textAlignment w:val="auto"/>
        <w:rPr>
          <w:rFonts w:ascii="方正小标宋简体" w:hAnsi="Times New Roman" w:eastAsia="方正小标宋简体"/>
          <w:color w:val="auto"/>
          <w:spacing w:val="-2"/>
          <w:sz w:val="44"/>
          <w:szCs w:val="44"/>
        </w:rPr>
      </w:pPr>
    </w:p>
    <w:p w14:paraId="76271C39">
      <w:pPr>
        <w:pStyle w:val="12"/>
        <w:keepNext w:val="0"/>
        <w:keepLines w:val="0"/>
        <w:pageBreakBefore w:val="0"/>
        <w:widowControl w:val="0"/>
        <w:kinsoku/>
        <w:wordWrap/>
        <w:overflowPunct/>
        <w:topLinePunct w:val="0"/>
        <w:autoSpaceDE w:val="0"/>
        <w:autoSpaceDN w:val="0"/>
        <w:bidi w:val="0"/>
        <w:adjustRightInd/>
        <w:snapToGrid/>
        <w:spacing w:before="0" w:line="620" w:lineRule="exact"/>
        <w:ind w:left="0" w:firstLine="420" w:firstLineChars="0"/>
        <w:jc w:val="center"/>
        <w:textAlignment w:val="auto"/>
        <w:rPr>
          <w:rFonts w:ascii="方正小标宋简体" w:hAnsi="Times New Roman" w:eastAsia="方正小标宋简体"/>
          <w:color w:val="auto"/>
          <w:spacing w:val="-2"/>
          <w:sz w:val="44"/>
          <w:szCs w:val="44"/>
        </w:rPr>
      </w:pPr>
    </w:p>
    <w:p w14:paraId="6ED5F49F">
      <w:pPr>
        <w:pStyle w:val="12"/>
        <w:keepNext w:val="0"/>
        <w:keepLines w:val="0"/>
        <w:pageBreakBefore w:val="0"/>
        <w:widowControl w:val="0"/>
        <w:kinsoku/>
        <w:wordWrap/>
        <w:overflowPunct/>
        <w:topLinePunct w:val="0"/>
        <w:autoSpaceDE/>
        <w:autoSpaceDN/>
        <w:bidi w:val="0"/>
        <w:adjustRightInd/>
        <w:snapToGrid/>
        <w:spacing w:before="0" w:line="600" w:lineRule="exact"/>
        <w:ind w:left="0" w:leftChars="0" w:firstLine="0" w:firstLineChars="0"/>
        <w:jc w:val="center"/>
        <w:textAlignment w:val="auto"/>
        <w:rPr>
          <w:rFonts w:hint="default" w:ascii="方正小标宋简体" w:hAnsi="Times New Roman" w:eastAsia="方正小标宋简体"/>
          <w:b w:val="0"/>
          <w:bCs w:val="0"/>
          <w:color w:val="auto"/>
          <w:spacing w:val="-2"/>
          <w:sz w:val="44"/>
          <w:szCs w:val="44"/>
        </w:rPr>
      </w:pPr>
      <w:r>
        <w:rPr>
          <w:rFonts w:hint="eastAsia" w:ascii="方正小标宋简体" w:hAnsi="方正小标宋简体" w:eastAsia="方正小标宋简体" w:cs="方正小标宋简体"/>
          <w:color w:val="auto"/>
          <w:sz w:val="44"/>
          <w:szCs w:val="44"/>
        </w:rPr>
        <w:t>关于印发2025年学生常见病和健康影响因素监测与干预项目方案等3个方案的通知</w:t>
      </w:r>
    </w:p>
    <w:p w14:paraId="36CC4613">
      <w:pPr>
        <w:pStyle w:val="12"/>
        <w:keepNext w:val="0"/>
        <w:keepLines w:val="0"/>
        <w:pageBreakBefore w:val="0"/>
        <w:widowControl w:val="0"/>
        <w:kinsoku/>
        <w:wordWrap/>
        <w:overflowPunct/>
        <w:topLinePunct w:val="0"/>
        <w:autoSpaceDE/>
        <w:autoSpaceDN/>
        <w:bidi w:val="0"/>
        <w:adjustRightInd/>
        <w:snapToGrid/>
        <w:spacing w:before="0" w:line="600" w:lineRule="exact"/>
        <w:ind w:left="0" w:leftChars="0" w:firstLine="0" w:firstLineChars="0"/>
        <w:textAlignment w:val="auto"/>
        <w:rPr>
          <w:rFonts w:hint="default" w:ascii="Times New Roman" w:hAnsi="Times New Roman" w:eastAsia="仿宋"/>
          <w:color w:val="auto"/>
          <w:spacing w:val="-2"/>
          <w:lang w:val="en-US" w:eastAsia="zh-CN"/>
        </w:rPr>
      </w:pPr>
    </w:p>
    <w:p w14:paraId="0DE4588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各县（市、区）</w:t>
      </w:r>
      <w:r>
        <w:rPr>
          <w:rFonts w:hint="eastAsia" w:ascii="仿宋_GB2312" w:hAnsi="仿宋_GB2312" w:eastAsia="仿宋_GB2312" w:cs="仿宋_GB2312"/>
          <w:color w:val="auto"/>
          <w:sz w:val="32"/>
          <w:szCs w:val="32"/>
          <w:lang w:val="en-US" w:eastAsia="zh-CN"/>
        </w:rPr>
        <w:t>疾控局</w:t>
      </w:r>
      <w:r>
        <w:rPr>
          <w:rFonts w:hint="eastAsia" w:ascii="仿宋_GB2312" w:hAnsi="仿宋_GB2312" w:eastAsia="仿宋_GB2312" w:cs="仿宋_GB2312"/>
          <w:color w:val="auto"/>
          <w:sz w:val="32"/>
          <w:szCs w:val="32"/>
        </w:rPr>
        <w:t>、教体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教育</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局，城乡一体化示范区教育中心，职教园区、官庄工区社会事业局，市属及驻市各大中专院校，市疾病预防控制中心，市教育发展服务中心，市属中小学校：</w:t>
      </w:r>
    </w:p>
    <w:p w14:paraId="7917E7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为做好全市学生常见病和健康影响因素监测与干预、中小学校健康环境促进、儿童青少年健康状况调查工作，</w:t>
      </w:r>
      <w:r>
        <w:rPr>
          <w:rFonts w:hint="eastAsia" w:ascii="仿宋_GB2312" w:hAnsi="仿宋_GB2312" w:eastAsia="仿宋_GB2312" w:cs="仿宋_GB2312"/>
          <w:color w:val="auto"/>
          <w:sz w:val="32"/>
          <w:szCs w:val="32"/>
          <w:lang w:val="en-US" w:eastAsia="zh-CN"/>
        </w:rPr>
        <w:t>根据《河南省疾病预防控制局 河南省教育厅关于印发2025年学生常见病和健康影响因素监测与干预项目方案等4个方案的通知》（豫疾控卫免函〔2025〕17号）要求，结合我市实际，</w:t>
      </w:r>
      <w:r>
        <w:rPr>
          <w:rFonts w:hint="eastAsia" w:ascii="仿宋_GB2312" w:hAnsi="仿宋_GB2312" w:eastAsia="仿宋_GB2312" w:cs="仿宋_GB2312"/>
          <w:color w:val="auto"/>
          <w:sz w:val="32"/>
          <w:szCs w:val="32"/>
        </w:rPr>
        <w:t>联合市教育局组织制定了《2025年南阳市学生常见病和健康影响因素监测与干预项目方案》等3个方案，现印发给你们，请认真贯彻执行。</w:t>
      </w:r>
    </w:p>
    <w:p w14:paraId="084F04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p>
    <w:p w14:paraId="39C93E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1.2025年南阳市学生常见病和健康影响因素监测与</w:t>
      </w:r>
    </w:p>
    <w:p w14:paraId="4C29D093">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干预项目方案</w:t>
      </w:r>
    </w:p>
    <w:p w14:paraId="2103361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600" w:firstLineChars="5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2025年南阳市中小学校健康环境促进项目方案</w:t>
      </w:r>
    </w:p>
    <w:p w14:paraId="0C261C2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600" w:firstLineChars="5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3.南阳市</w:t>
      </w:r>
      <w:r>
        <w:rPr>
          <w:rFonts w:hint="eastAsia" w:ascii="仿宋_GB2312" w:hAnsi="仿宋_GB2312" w:eastAsia="仿宋_GB2312" w:cs="仿宋_GB2312"/>
          <w:color w:val="auto"/>
          <w:sz w:val="32"/>
          <w:szCs w:val="32"/>
        </w:rPr>
        <w:t>儿童青少年健康状况调查项目实施方案</w:t>
      </w:r>
    </w:p>
    <w:p w14:paraId="3AC23E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p>
    <w:p w14:paraId="58AC15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p>
    <w:p w14:paraId="1121E6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4D8670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6BF8E23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南阳市疾病预防控制局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pacing w:val="91"/>
          <w:sz w:val="32"/>
          <w:szCs w:val="32"/>
        </w:rPr>
        <w:t>南阳市教育局</w:t>
      </w:r>
    </w:p>
    <w:p w14:paraId="10D1CD09">
      <w:pPr>
        <w:keepNext w:val="0"/>
        <w:keepLines w:val="0"/>
        <w:pageBreakBefore w:val="0"/>
        <w:widowControl w:val="0"/>
        <w:kinsoku/>
        <w:wordWrap/>
        <w:overflowPunct/>
        <w:topLinePunct w:val="0"/>
        <w:autoSpaceDE/>
        <w:autoSpaceDN/>
        <w:bidi w:val="0"/>
        <w:adjustRightInd/>
        <w:snapToGrid/>
        <w:spacing w:line="600" w:lineRule="exact"/>
        <w:ind w:firstLine="5760" w:firstLineChars="18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2025年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日</w:t>
      </w:r>
    </w:p>
    <w:p w14:paraId="12E15B63">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eastAsia" w:ascii="仿宋_GB2312" w:hAnsi="仿宋_GB2312" w:eastAsia="仿宋_GB2312" w:cs="仿宋_GB2312"/>
          <w:color w:val="auto"/>
          <w:sz w:val="32"/>
          <w:szCs w:val="32"/>
        </w:rPr>
      </w:pPr>
    </w:p>
    <w:p w14:paraId="517519DF">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eastAsia" w:ascii="仿宋_GB2312" w:hAnsi="仿宋_GB2312" w:eastAsia="仿宋_GB2312" w:cs="仿宋_GB2312"/>
          <w:color w:val="auto"/>
          <w:sz w:val="32"/>
          <w:szCs w:val="32"/>
        </w:rPr>
      </w:pPr>
    </w:p>
    <w:p w14:paraId="6B6D6E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公开形式：依申请公开</w:t>
      </w:r>
      <w:r>
        <w:rPr>
          <w:rFonts w:hint="eastAsia" w:ascii="仿宋_GB2312" w:hAnsi="仿宋_GB2312" w:eastAsia="仿宋_GB2312" w:cs="仿宋_GB2312"/>
          <w:color w:val="auto"/>
          <w:sz w:val="32"/>
          <w:szCs w:val="32"/>
          <w:lang w:eastAsia="zh-CN"/>
        </w:rPr>
        <w:t>）</w:t>
      </w:r>
    </w:p>
    <w:p w14:paraId="418B4A0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lang w:eastAsia="zh-CN"/>
        </w:rPr>
      </w:pPr>
    </w:p>
    <w:p w14:paraId="27E5F86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lang w:eastAsia="zh-CN"/>
        </w:rPr>
      </w:pPr>
    </w:p>
    <w:p w14:paraId="4B01342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lang w:eastAsia="zh-CN"/>
        </w:rPr>
      </w:pPr>
    </w:p>
    <w:p w14:paraId="65EE458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lang w:eastAsia="zh-CN"/>
        </w:rPr>
      </w:pPr>
    </w:p>
    <w:p w14:paraId="706A680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lang w:eastAsia="zh-CN"/>
        </w:rPr>
      </w:pPr>
    </w:p>
    <w:p w14:paraId="36DE5866">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bidi="ar"/>
        </w:rPr>
        <w:t>附件1</w:t>
      </w:r>
    </w:p>
    <w:p w14:paraId="32E02709">
      <w:pPr>
        <w:pStyle w:val="2"/>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方正小标宋简体" w:hAnsi="Times New Roman" w:eastAsia="方正小标宋简体"/>
          <w:b w:val="0"/>
          <w:color w:val="auto"/>
          <w:kern w:val="2"/>
          <w:sz w:val="44"/>
          <w:szCs w:val="44"/>
          <w:lang w:val="en-US" w:eastAsia="zh-CN" w:bidi="ar"/>
        </w:rPr>
      </w:pPr>
    </w:p>
    <w:p w14:paraId="5661D3A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2025年</w:t>
      </w:r>
      <w:r>
        <w:rPr>
          <w:rFonts w:hint="eastAsia" w:ascii="方正小标宋简体" w:hAnsi="方正小标宋简体" w:eastAsia="方正小标宋简体" w:cs="方正小标宋简体"/>
          <w:color w:val="auto"/>
          <w:sz w:val="44"/>
          <w:szCs w:val="44"/>
          <w:lang w:val="en-US" w:eastAsia="zh-CN"/>
        </w:rPr>
        <w:t>南阳市</w:t>
      </w:r>
      <w:r>
        <w:rPr>
          <w:rFonts w:hint="eastAsia" w:ascii="方正小标宋简体" w:hAnsi="方正小标宋简体" w:eastAsia="方正小标宋简体" w:cs="方正小标宋简体"/>
          <w:color w:val="auto"/>
          <w:sz w:val="44"/>
          <w:szCs w:val="44"/>
        </w:rPr>
        <w:t>学生常见病和健康影响因素</w:t>
      </w:r>
    </w:p>
    <w:p w14:paraId="08B738C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监测与干预项目方案</w:t>
      </w:r>
    </w:p>
    <w:p w14:paraId="45317B3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color w:val="auto"/>
          <w:sz w:val="44"/>
          <w:szCs w:val="44"/>
          <w:lang w:val="en-US" w:eastAsia="zh-CN"/>
        </w:rPr>
      </w:pPr>
    </w:p>
    <w:p w14:paraId="141D9D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一、工作目的</w:t>
      </w:r>
    </w:p>
    <w:p w14:paraId="75F0D2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落实《“健康中国2030”规划纲要》《国务院办公厅关于推动疾病预防控制事业高质量发展的指导意见》等文件有关要求，进一步加强学生近视、肥胖、脊柱弯曲异常、心理卫生等学生常见病和健康影响因素监测工作。针对监测中发现的主要问题和影响因素开展干预，强化学生常见病多病共防，保障和促进儿童青少年健康。</w:t>
      </w:r>
    </w:p>
    <w:p w14:paraId="1A0DC4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二、学生常见病和健康影响因素监测</w:t>
      </w:r>
    </w:p>
    <w:p w14:paraId="1B35CA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 w:val="0"/>
          <w:bCs w:val="0"/>
          <w:color w:val="auto"/>
          <w:spacing w:val="0"/>
          <w:w w:val="100"/>
          <w:sz w:val="32"/>
          <w:szCs w:val="32"/>
          <w:lang w:val="en-US" w:eastAsia="zh-CN"/>
        </w:rPr>
      </w:pPr>
      <w:r>
        <w:rPr>
          <w:rFonts w:hint="eastAsia" w:ascii="楷体" w:hAnsi="楷体" w:eastAsia="楷体" w:cs="楷体"/>
          <w:b w:val="0"/>
          <w:bCs w:val="0"/>
          <w:color w:val="auto"/>
          <w:spacing w:val="0"/>
          <w:w w:val="100"/>
          <w:sz w:val="32"/>
          <w:szCs w:val="32"/>
          <w:lang w:val="en-US" w:eastAsia="zh-CN"/>
        </w:rPr>
        <w:t>（一）监测范围</w:t>
      </w:r>
    </w:p>
    <w:p w14:paraId="719516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全市13个</w:t>
      </w:r>
      <w:r>
        <w:rPr>
          <w:rFonts w:hint="eastAsia" w:ascii="仿宋_GB2312" w:hAnsi="仿宋_GB2312" w:eastAsia="仿宋_GB2312" w:cs="仿宋_GB2312"/>
          <w:color w:val="auto"/>
          <w:sz w:val="32"/>
          <w:szCs w:val="32"/>
        </w:rPr>
        <w:t>县（市、区）</w:t>
      </w:r>
      <w:r>
        <w:rPr>
          <w:rFonts w:hint="eastAsia" w:ascii="仿宋_GB2312" w:hAnsi="仿宋_GB2312" w:eastAsia="仿宋_GB2312" w:cs="仿宋_GB2312"/>
          <w:color w:val="auto"/>
          <w:sz w:val="32"/>
          <w:szCs w:val="32"/>
          <w:lang w:eastAsia="zh-CN"/>
        </w:rPr>
        <w:t>。</w:t>
      </w:r>
    </w:p>
    <w:p w14:paraId="2AB7B0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 w:val="0"/>
          <w:bCs w:val="0"/>
          <w:color w:val="auto"/>
          <w:spacing w:val="0"/>
          <w:w w:val="100"/>
          <w:sz w:val="32"/>
          <w:szCs w:val="32"/>
          <w:lang w:val="en-US" w:eastAsia="zh-CN"/>
        </w:rPr>
      </w:pPr>
      <w:r>
        <w:rPr>
          <w:rFonts w:hint="eastAsia" w:ascii="楷体" w:hAnsi="楷体" w:eastAsia="楷体" w:cs="楷体"/>
          <w:b w:val="0"/>
          <w:bCs w:val="0"/>
          <w:color w:val="auto"/>
          <w:spacing w:val="0"/>
          <w:w w:val="100"/>
          <w:sz w:val="32"/>
          <w:szCs w:val="32"/>
          <w:lang w:val="en-US" w:eastAsia="zh-CN"/>
        </w:rPr>
        <w:t>（二）监测学校选择</w:t>
      </w:r>
    </w:p>
    <w:p w14:paraId="197AAE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监测学校按照以下原则选择：</w:t>
      </w:r>
    </w:p>
    <w:p w14:paraId="428D66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1.宛城区和卧龙区各抽取7所学校（2所小学、2所初中、2所普通高中、1所中等职业学校）；宛城区再抽取1所综合性大学。</w:t>
      </w:r>
    </w:p>
    <w:p w14:paraId="331A22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2.每县抽取5所学校（2所小学、2所初中、1所普通高中）。</w:t>
      </w:r>
    </w:p>
    <w:p w14:paraId="00FBF4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3.每</w:t>
      </w:r>
      <w:r>
        <w:rPr>
          <w:rFonts w:hint="eastAsia" w:ascii="仿宋_GB2312" w:hAnsi="仿宋_GB2312" w:eastAsia="仿宋_GB2312" w:cs="仿宋_GB2312"/>
          <w:color w:val="auto"/>
          <w:sz w:val="32"/>
          <w:szCs w:val="32"/>
        </w:rPr>
        <w:t>县（市、区）</w:t>
      </w:r>
      <w:r>
        <w:rPr>
          <w:rFonts w:hint="eastAsia" w:ascii="仿宋_GB2312" w:hAnsi="仿宋_GB2312" w:eastAsia="仿宋_GB2312" w:cs="仿宋_GB2312"/>
          <w:color w:val="auto"/>
          <w:sz w:val="32"/>
          <w:szCs w:val="32"/>
          <w:lang w:val="en-US" w:eastAsia="zh-CN"/>
        </w:rPr>
        <w:t>抽取2所幼儿园开展近视监测。</w:t>
      </w:r>
    </w:p>
    <w:p w14:paraId="3C9DD8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 w:val="0"/>
          <w:bCs w:val="0"/>
          <w:color w:val="auto"/>
          <w:spacing w:val="0"/>
          <w:w w:val="100"/>
          <w:sz w:val="32"/>
          <w:szCs w:val="32"/>
          <w:lang w:val="en-US" w:eastAsia="zh-CN"/>
        </w:rPr>
      </w:pPr>
      <w:r>
        <w:rPr>
          <w:rFonts w:hint="eastAsia" w:ascii="楷体" w:hAnsi="楷体" w:eastAsia="楷体" w:cs="楷体"/>
          <w:b w:val="0"/>
          <w:bCs w:val="0"/>
          <w:color w:val="auto"/>
          <w:spacing w:val="0"/>
          <w:w w:val="100"/>
          <w:sz w:val="32"/>
          <w:szCs w:val="32"/>
          <w:lang w:val="en-US" w:eastAsia="zh-CN"/>
        </w:rPr>
        <w:t>（三）监测学生选择</w:t>
      </w:r>
    </w:p>
    <w:p w14:paraId="6425C5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监测学生按照以下原则选择：</w:t>
      </w:r>
    </w:p>
    <w:p w14:paraId="0D21DF2A">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以班级为单位抽取监测学生。</w:t>
      </w:r>
    </w:p>
    <w:p w14:paraId="380DCF74">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小学、初中、普通高中、中等职业学校各年级，综合性大学一至三年级，以及幼儿园大班，每年级随机抽取2个及以上班级。</w:t>
      </w:r>
    </w:p>
    <w:p w14:paraId="53BC220D">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被抽取的班级全体学生参加监测，每年级参加监测的学生应为80人及以上。</w:t>
      </w:r>
    </w:p>
    <w:p w14:paraId="3413FF92">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如果被抽取学校（幼儿园）监测学生数量不足，可在本</w:t>
      </w:r>
      <w:r>
        <w:rPr>
          <w:rFonts w:hint="eastAsia" w:ascii="仿宋_GB2312" w:hAnsi="仿宋_GB2312" w:eastAsia="仿宋_GB2312" w:cs="仿宋_GB2312"/>
          <w:color w:val="auto"/>
          <w:sz w:val="32"/>
          <w:szCs w:val="32"/>
        </w:rPr>
        <w:t>县（市、区）</w:t>
      </w:r>
      <w:r>
        <w:rPr>
          <w:rFonts w:hint="eastAsia" w:ascii="仿宋_GB2312" w:hAnsi="仿宋_GB2312" w:eastAsia="仿宋_GB2312" w:cs="仿宋_GB2312"/>
          <w:color w:val="auto"/>
          <w:sz w:val="32"/>
          <w:szCs w:val="32"/>
          <w:lang w:val="en-US" w:eastAsia="zh-CN"/>
        </w:rPr>
        <w:t>辖区内就近选择同等类型学校（幼儿园）予以补充。</w:t>
      </w:r>
    </w:p>
    <w:p w14:paraId="75BDCB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 w:val="0"/>
          <w:bCs w:val="0"/>
          <w:color w:val="auto"/>
          <w:spacing w:val="0"/>
          <w:w w:val="100"/>
          <w:sz w:val="32"/>
          <w:szCs w:val="32"/>
          <w:lang w:val="en-US" w:eastAsia="zh-CN"/>
        </w:rPr>
      </w:pPr>
      <w:r>
        <w:rPr>
          <w:rFonts w:hint="eastAsia" w:ascii="楷体" w:hAnsi="楷体" w:eastAsia="楷体" w:cs="楷体"/>
          <w:b w:val="0"/>
          <w:bCs w:val="0"/>
          <w:color w:val="auto"/>
          <w:spacing w:val="0"/>
          <w:w w:val="100"/>
          <w:sz w:val="32"/>
          <w:szCs w:val="32"/>
          <w:lang w:val="en-US" w:eastAsia="zh-CN"/>
        </w:rPr>
        <w:t>（四）监测内容和方法</w:t>
      </w:r>
    </w:p>
    <w:p w14:paraId="7A90B4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 学校卫生工作基本情况监测</w:t>
      </w:r>
    </w:p>
    <w:p w14:paraId="15D9EA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（1）学校卫生工作开展情况</w:t>
      </w:r>
    </w:p>
    <w:p w14:paraId="409F89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调查内容：当地疾控部门、教育行政部门、疾控中心学校卫生机构设置、专业人员配备、经费投入、部门协作和信息化建设情况，以及当地学生主要健康问题和干预行动开展情况等。</w:t>
      </w:r>
    </w:p>
    <w:p w14:paraId="46F86C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调查方法：疾控部门或疾控中心人员查阅日常工作文件和统计报表。</w:t>
      </w:r>
    </w:p>
    <w:p w14:paraId="6FCCF3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（2）中小学校学校卫生工作开展情况</w:t>
      </w:r>
    </w:p>
    <w:p w14:paraId="05F37A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调查内容：参加学生常见病监测的中小学校学校卫生工作及人员管理、学生健康体检、健康教育、学生常见病及传染病防控、学校体育活动、食品营养管理、教学生活环境卫生和学习用品监测以及干预行动开展情况等。</w:t>
      </w:r>
    </w:p>
    <w:p w14:paraId="57F75F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调查方法：疾控中心组织中小学校相关工作人员参与调查。</w:t>
      </w:r>
    </w:p>
    <w:p w14:paraId="15C2DB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（3）中小学校教学生活环境卫生监测</w:t>
      </w:r>
    </w:p>
    <w:p w14:paraId="44EDAE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调查内容：参加学生常见病监测的中小学校生活环境卫生状况和教学环境卫生状况。</w:t>
      </w:r>
    </w:p>
    <w:p w14:paraId="07777D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调查方法：生活环境卫生状况采用实地调查方法，由疾控中心人员赴监测学校实地了解学校饮用水、食堂、厕所、宿舍等环境中的卫生设施配备情况和各项规章制度的落实情况。</w:t>
      </w:r>
    </w:p>
    <w:p w14:paraId="4C1529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教学环境卫生采用现场检测方法，由疾控中心专业技术人员在每所监测学校随机选择6间有代表性的班级教室，对教室人均面积、课桌椅、黑板、采光、照明及噪声等方面开展现场检测，评估学校教学环境卫生状况。</w:t>
      </w:r>
    </w:p>
    <w:p w14:paraId="23D24EE3">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学生常见病监测</w:t>
      </w:r>
    </w:p>
    <w:p w14:paraId="2A6B86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调查内容：学生视力不良 （含近视）、超重肥胖、营养不良、脊柱弯曲异常、血压偏高、龋病和心理问题等学生常见病。</w:t>
      </w:r>
    </w:p>
    <w:p w14:paraId="31E1A6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调查方法：由疾控中心组织人员对监测学生进行体检。小学、初中、普通高中和中等职业学校所有年级开展视力不良（含近视）、超重肥胖、营养不良、脊柱弯曲异常、血压偏高和龋病监测。综合性大学一至三年级开展视力不良、超重肥胖、营养不良、血压偏高和龋病监测。幼儿园大班开展视力不良 （含近视）监测。每个年级至少抽取80名学生，每所小学至少抽取480名学生，每所初中、普通高中、中等职业学校和综合性大学至少抽取240名学生；每所幼儿园至少抽取80名学生。体检依据《中小学生健康体检质量控制规范》（WS/T 10020—2024） 执行。</w:t>
      </w:r>
    </w:p>
    <w:p w14:paraId="72A5D45E">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学生健康影响因素监测</w:t>
      </w:r>
    </w:p>
    <w:p w14:paraId="7CDBF1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调查内容：学生因病缺课和休学情况，饮食和运动行为，日常卫生行为，青春期健康相关行为以及学生校内外用眼、读写姿势、电子屏幕使用、近距离用眼习惯、户外活动及睡眠、近视检查及矫治等。</w:t>
      </w:r>
    </w:p>
    <w:p w14:paraId="26F455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调查方法：由疾控中心组织人员按照以下原则进行调查。</w:t>
      </w:r>
    </w:p>
    <w:p w14:paraId="18C594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（1）以班级为单位抽取小学四至六年级、初中、普通高中、中等职业学校和综合性大学一至三年级学生。</w:t>
      </w:r>
    </w:p>
    <w:p w14:paraId="3F695E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（2）每个年级至少抽取80名学生，每所学校至少抽取240名学生。</w:t>
      </w:r>
    </w:p>
    <w:p w14:paraId="4FB92C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三、学生常见病和健康影响因素干预</w:t>
      </w:r>
    </w:p>
    <w:p w14:paraId="40EBED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 w:val="0"/>
          <w:bCs w:val="0"/>
          <w:color w:val="auto"/>
          <w:spacing w:val="0"/>
          <w:w w:val="100"/>
          <w:sz w:val="32"/>
          <w:szCs w:val="32"/>
          <w:lang w:val="en-US" w:eastAsia="zh-CN"/>
        </w:rPr>
      </w:pPr>
      <w:r>
        <w:rPr>
          <w:rFonts w:hint="eastAsia" w:ascii="楷体" w:hAnsi="楷体" w:eastAsia="楷体" w:cs="楷体"/>
          <w:b w:val="0"/>
          <w:bCs w:val="0"/>
          <w:color w:val="auto"/>
          <w:spacing w:val="0"/>
          <w:w w:val="100"/>
          <w:sz w:val="32"/>
          <w:szCs w:val="32"/>
          <w:lang w:val="en-US" w:eastAsia="zh-CN"/>
        </w:rPr>
        <w:t>（一）干预范围</w:t>
      </w:r>
    </w:p>
    <w:p w14:paraId="6BF609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学生常见病和健康影响因素干预工作主要在监测学校开展，有条件的地区可适当扩大干预范围。</w:t>
      </w:r>
    </w:p>
    <w:p w14:paraId="4C0459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 w:val="0"/>
          <w:bCs w:val="0"/>
          <w:color w:val="auto"/>
          <w:spacing w:val="0"/>
          <w:w w:val="100"/>
          <w:sz w:val="32"/>
          <w:szCs w:val="32"/>
          <w:lang w:val="en-US" w:eastAsia="zh-CN"/>
        </w:rPr>
      </w:pPr>
      <w:r>
        <w:rPr>
          <w:rFonts w:hint="eastAsia" w:ascii="楷体" w:hAnsi="楷体" w:eastAsia="楷体" w:cs="楷体"/>
          <w:b w:val="0"/>
          <w:bCs w:val="0"/>
          <w:color w:val="auto"/>
          <w:spacing w:val="0"/>
          <w:w w:val="100"/>
          <w:sz w:val="32"/>
          <w:szCs w:val="32"/>
          <w:lang w:val="en-US" w:eastAsia="zh-CN"/>
        </w:rPr>
        <w:t>（二）干预内容</w:t>
      </w:r>
    </w:p>
    <w:p w14:paraId="0143F1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聚焦儿童青少年视力、体重、口腔、骨骼和心理健康等重要健康领域，系统实施针对性专项行动，强化全方位健康干预，全面提升儿童青少年的健康素养和核心健康指标。</w:t>
      </w:r>
    </w:p>
    <w:p w14:paraId="7D665A5B">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专家进校园行动</w:t>
      </w:r>
    </w:p>
    <w:p w14:paraId="7CB8E3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合教育部门组建专家队伍赴学校对学生常见病防控工作进行技术指导，开展近视、肥胖、脊柱弯曲异常、传染病和心理健康问题等学生常见病防控知识和技能宣讲，引导学生形成自主自律的健康生活方式。对学校校医、保健老师、健康教育人员、体育教师、后勤和餐饮相关人员进行培训，提高其业务知识和技能水平。</w:t>
      </w:r>
    </w:p>
    <w:p w14:paraId="1CD5472A">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学校卫生指南和标准普及行动</w:t>
      </w:r>
    </w:p>
    <w:p w14:paraId="34336E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学校卫生相关工作人员进行学校卫生标准的宣贯和普及，加强培训新发布标准和强制标准，同时强化对《儿童青少年近视防控公共卫生综合干预技术指南》《儿童青少年学习用品近视防控卫生要求》《儿童青少年肥胖防控实施方案》《儿童青少年脊柱弯曲异常防控技术指南》等学校卫生政策和指南的宣贯，指导学校开展落实。</w:t>
      </w:r>
    </w:p>
    <w:p w14:paraId="7CC3C44A">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中小学生健康月行动</w:t>
      </w:r>
    </w:p>
    <w:p w14:paraId="3976C4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开展中小学生健康月行动，把学生近视、肥胖、脊柱弯曲异常、心理健康问题防控作为工作重点，因地制宜开展形式多样的健康教育活动，使儿童青少年掌握科学用眼、合理作息、科学运动、保持良好姿势、均衡膳食等学生常见病防控知识和技能，培养学生自主自律的健康意识和行为。</w:t>
      </w:r>
    </w:p>
    <w:p w14:paraId="179EB59D">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学校教学生活环境改善行动</w:t>
      </w:r>
    </w:p>
    <w:p w14:paraId="008459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合教育部门指导学校改善教学环境卫生和生活环境卫生状况，落实学校卫生各项制度，加强学校传染病症状监测预警的标准化工作，改善学校视觉环境，配备可调节课桌椅，指导学校科学配餐，定期开展学校卫生监督工作，与监测工作紧密配合、协调互通，降低学生近视、肥胖、脊柱弯曲异常、传染病和心理健康问题等学生常见病的发生风险。</w:t>
      </w:r>
    </w:p>
    <w:p w14:paraId="3B5DF2C8">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健康父母行动</w:t>
      </w:r>
    </w:p>
    <w:p w14:paraId="400E9E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配合教育部门引导家长掌握近视、肥胖、脊柱弯曲异常、传染病和心理健康问题等学生常见病防控知识和技能，尽早发现学生健康问题，及时科学就医。帮助学生形成良好卫生行为习惯，督促学生进行户外活动和体育锻炼。</w:t>
      </w:r>
    </w:p>
    <w:p w14:paraId="61E0D0BB">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重点人群关爱行动</w:t>
      </w:r>
    </w:p>
    <w:p w14:paraId="1B0223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针对监测中发现的患近视、超重肥胖、脊柱弯曲异常、心理健康问题等学生常见病风险较高的重点人群，提出指导意见和干预措施，加强管理和指导，降低不良因素带来的危害。</w:t>
      </w:r>
    </w:p>
    <w:p w14:paraId="1163A9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四、工作保障和要求</w:t>
      </w:r>
    </w:p>
    <w:p w14:paraId="489299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 w:val="0"/>
          <w:bCs w:val="0"/>
          <w:color w:val="auto"/>
          <w:spacing w:val="0"/>
          <w:w w:val="100"/>
          <w:sz w:val="32"/>
          <w:szCs w:val="32"/>
          <w:lang w:val="en-US" w:eastAsia="zh-CN"/>
        </w:rPr>
      </w:pPr>
      <w:r>
        <w:rPr>
          <w:rFonts w:hint="eastAsia" w:ascii="楷体" w:hAnsi="楷体" w:eastAsia="楷体" w:cs="楷体"/>
          <w:b w:val="0"/>
          <w:bCs w:val="0"/>
          <w:color w:val="auto"/>
          <w:spacing w:val="0"/>
          <w:w w:val="100"/>
          <w:sz w:val="32"/>
          <w:szCs w:val="32"/>
          <w:lang w:val="en-US" w:eastAsia="zh-CN"/>
        </w:rPr>
        <w:t>（一）明确职责分工，强化能力建设</w:t>
      </w:r>
    </w:p>
    <w:p w14:paraId="5AE4A2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疾控局负责全市学生常见病和健康影响因素监测与干预工作的组织实施，加强与教育、财政、卫生健康等相关部门的沟通与协调，统筹安排2025年中央对地方转移支付重大传染病防控项目经费，全面落实《综合防控儿童青少年近视实施方案》评议考核要求。</w:t>
      </w:r>
    </w:p>
    <w:p w14:paraId="6B56CD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市教育局负责组织县级教育部门和学校，积极协助各级疾控中心开展学生常见病监测干预工作。鼓励有条件的地区推进监测全程信息化、标准化。</w:t>
      </w:r>
    </w:p>
    <w:p w14:paraId="777111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市疾控中心负责全市监测与干预工作的培训考核、技术指导和监测数据审核、汇总、上报。县级疾控中心负责协调学校，开展现场监测与干预和监测数据录入等工作。</w:t>
      </w:r>
    </w:p>
    <w:p w14:paraId="015B4E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 w:val="0"/>
          <w:bCs w:val="0"/>
          <w:color w:val="auto"/>
          <w:spacing w:val="0"/>
          <w:w w:val="100"/>
          <w:sz w:val="32"/>
          <w:szCs w:val="32"/>
          <w:lang w:val="en-US" w:eastAsia="zh-CN"/>
        </w:rPr>
      </w:pPr>
      <w:r>
        <w:rPr>
          <w:rFonts w:hint="eastAsia" w:ascii="楷体" w:hAnsi="楷体" w:eastAsia="楷体" w:cs="楷体"/>
          <w:b w:val="0"/>
          <w:bCs w:val="0"/>
          <w:color w:val="auto"/>
          <w:spacing w:val="0"/>
          <w:w w:val="100"/>
          <w:sz w:val="32"/>
          <w:szCs w:val="32"/>
          <w:lang w:val="en-US" w:eastAsia="zh-CN"/>
        </w:rPr>
        <w:t>（二）合理安排入校，加强质量控制</w:t>
      </w:r>
    </w:p>
    <w:p w14:paraId="5C65F2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县（市、区）要统筹安排学生常见病与健康影响因素监测干预、学生体检、儿童口腔综合干预项目、农村义务教育学生营养改善计划营养健康监测与评估等工作，集中时间、集中精力、集中力量开展涉学生健康监测与干预活动。在保持工作延续性基础上，科学规范选择监测学校，确定监测对象，严格按照工作方案开展监测，强化监测现场质量控制，选取5%的学生进行现场复核。</w:t>
      </w:r>
    </w:p>
    <w:p w14:paraId="5F58AC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 w:val="0"/>
          <w:bCs w:val="0"/>
          <w:color w:val="auto"/>
          <w:spacing w:val="0"/>
          <w:w w:val="100"/>
          <w:sz w:val="32"/>
          <w:szCs w:val="32"/>
          <w:lang w:val="en-US" w:eastAsia="zh-CN"/>
        </w:rPr>
      </w:pPr>
      <w:r>
        <w:rPr>
          <w:rFonts w:hint="eastAsia" w:ascii="楷体" w:hAnsi="楷体" w:eastAsia="楷体" w:cs="楷体"/>
          <w:b w:val="0"/>
          <w:bCs w:val="0"/>
          <w:color w:val="auto"/>
          <w:spacing w:val="0"/>
          <w:w w:val="100"/>
          <w:sz w:val="32"/>
          <w:szCs w:val="32"/>
          <w:lang w:val="en-US" w:eastAsia="zh-CN"/>
        </w:rPr>
        <w:t>（三）按时报送数据，及时分析总结</w:t>
      </w:r>
    </w:p>
    <w:p w14:paraId="062CD5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县级疾控中心于2025年10月31日前完成现场监测，并将数据上报系统。市疾控中心负责监测数据的审核及汇总，并于2025年11月15日前报送省疾控中心。市疾控局组织完成监测结果分析，于2026年1月31日前报送监测与干预工作报告和技术报告至省疾控局，并抄送省疾控中心。儿童青少年近视调查结果经南阳市人民政府确认同意后报送。 </w:t>
      </w:r>
    </w:p>
    <w:p w14:paraId="7A62AF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 w:val="0"/>
          <w:bCs w:val="0"/>
          <w:color w:val="auto"/>
          <w:spacing w:val="0"/>
          <w:w w:val="100"/>
          <w:sz w:val="32"/>
          <w:szCs w:val="32"/>
          <w:lang w:val="en-US" w:eastAsia="zh-CN"/>
        </w:rPr>
      </w:pPr>
      <w:r>
        <w:rPr>
          <w:rFonts w:hint="eastAsia" w:ascii="楷体" w:hAnsi="楷体" w:eastAsia="楷体" w:cs="楷体"/>
          <w:b w:val="0"/>
          <w:bCs w:val="0"/>
          <w:color w:val="auto"/>
          <w:spacing w:val="0"/>
          <w:w w:val="100"/>
          <w:sz w:val="32"/>
          <w:szCs w:val="32"/>
          <w:lang w:val="en-US" w:eastAsia="zh-CN"/>
        </w:rPr>
        <w:t>（四）强化经费管理，完成绩效目标</w:t>
      </w:r>
    </w:p>
    <w:p w14:paraId="27987B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级相关单位按照财政经费分配及本方案要求，及时拨付资金，确保资金及时拨付到位，合理推进项目经费执行，确保专款专用，不得挪用、超范围支出。市、县两级工作经费主要用于培训考核、相关仪器及耗材的购置、相关表格印制、学生体检、问卷调查、数据录入审核及上报、健康教育开展等。要严格按照工作方案要求按时完成监测与干预，监测与干预</w:t>
      </w:r>
      <w:r>
        <w:rPr>
          <w:rFonts w:hint="eastAsia" w:ascii="仿宋_GB2312" w:hAnsi="仿宋_GB2312" w:eastAsia="仿宋_GB2312" w:cs="仿宋_GB2312"/>
          <w:color w:val="auto"/>
          <w:sz w:val="32"/>
          <w:szCs w:val="32"/>
        </w:rPr>
        <w:t>县（市、区）</w:t>
      </w:r>
      <w:r>
        <w:rPr>
          <w:rFonts w:hint="eastAsia" w:ascii="仿宋_GB2312" w:hAnsi="仿宋_GB2312" w:eastAsia="仿宋_GB2312" w:cs="仿宋_GB2312"/>
          <w:color w:val="auto"/>
          <w:sz w:val="32"/>
          <w:szCs w:val="32"/>
          <w:lang w:val="en-US" w:eastAsia="zh-CN"/>
        </w:rPr>
        <w:t>完成率100%；全市监测学校幼儿园数量不少于96所。</w:t>
      </w:r>
    </w:p>
    <w:p w14:paraId="7D6D6838">
      <w:pPr>
        <w:keepNext w:val="0"/>
        <w:keepLines w:val="0"/>
        <w:pageBreakBefore w:val="0"/>
        <w:kinsoku/>
        <w:topLinePunct w:val="0"/>
        <w:bidi w:val="0"/>
        <w:adjustRightInd/>
        <w:spacing w:line="560" w:lineRule="exact"/>
        <w:jc w:val="left"/>
        <w:rPr>
          <w:rFonts w:hint="eastAsia" w:ascii="仿宋_GB2312" w:hAnsi="Times New Roman" w:eastAsia="仿宋_GB2312"/>
          <w:color w:val="auto"/>
          <w:sz w:val="32"/>
          <w:szCs w:val="32"/>
          <w:lang w:eastAsia="zh-CN" w:bidi="ar"/>
        </w:rPr>
      </w:pPr>
    </w:p>
    <w:p w14:paraId="0778794B">
      <w:pPr>
        <w:keepNext w:val="0"/>
        <w:keepLines w:val="0"/>
        <w:pageBreakBefore w:val="0"/>
        <w:kinsoku/>
        <w:topLinePunct w:val="0"/>
        <w:bidi w:val="0"/>
        <w:adjustRightInd/>
        <w:spacing w:line="560" w:lineRule="exact"/>
        <w:jc w:val="left"/>
        <w:rPr>
          <w:rFonts w:hint="eastAsia" w:ascii="仿宋_GB2312" w:hAnsi="Times New Roman" w:eastAsia="仿宋_GB2312"/>
          <w:color w:val="auto"/>
          <w:sz w:val="32"/>
          <w:szCs w:val="32"/>
          <w:lang w:eastAsia="zh-CN" w:bidi="ar"/>
        </w:rPr>
      </w:pPr>
    </w:p>
    <w:p w14:paraId="0189D8A6">
      <w:pPr>
        <w:keepNext w:val="0"/>
        <w:keepLines w:val="0"/>
        <w:pageBreakBefore w:val="0"/>
        <w:kinsoku/>
        <w:topLinePunct w:val="0"/>
        <w:bidi w:val="0"/>
        <w:adjustRightInd/>
        <w:spacing w:line="560" w:lineRule="exact"/>
        <w:jc w:val="left"/>
        <w:rPr>
          <w:rFonts w:hint="eastAsia" w:ascii="仿宋_GB2312" w:hAnsi="Times New Roman" w:eastAsia="仿宋_GB2312"/>
          <w:color w:val="auto"/>
          <w:sz w:val="32"/>
          <w:szCs w:val="32"/>
          <w:lang w:eastAsia="zh-CN" w:bidi="ar"/>
        </w:rPr>
      </w:pPr>
    </w:p>
    <w:p w14:paraId="10BB0520">
      <w:pPr>
        <w:keepNext w:val="0"/>
        <w:keepLines w:val="0"/>
        <w:pageBreakBefore w:val="0"/>
        <w:kinsoku/>
        <w:topLinePunct w:val="0"/>
        <w:bidi w:val="0"/>
        <w:adjustRightInd/>
        <w:spacing w:line="560" w:lineRule="exact"/>
        <w:jc w:val="left"/>
        <w:rPr>
          <w:rFonts w:hint="eastAsia" w:ascii="仿宋_GB2312" w:hAnsi="Times New Roman" w:eastAsia="仿宋_GB2312"/>
          <w:color w:val="auto"/>
          <w:sz w:val="32"/>
          <w:szCs w:val="32"/>
          <w:lang w:eastAsia="zh-CN" w:bidi="ar"/>
        </w:rPr>
      </w:pPr>
    </w:p>
    <w:p w14:paraId="50A24076">
      <w:pPr>
        <w:keepNext w:val="0"/>
        <w:keepLines w:val="0"/>
        <w:pageBreakBefore w:val="0"/>
        <w:kinsoku/>
        <w:topLinePunct w:val="0"/>
        <w:bidi w:val="0"/>
        <w:adjustRightInd/>
        <w:spacing w:line="560" w:lineRule="exact"/>
        <w:jc w:val="left"/>
        <w:rPr>
          <w:rFonts w:hint="eastAsia" w:ascii="仿宋_GB2312" w:hAnsi="Times New Roman" w:eastAsia="仿宋_GB2312"/>
          <w:color w:val="auto"/>
          <w:sz w:val="32"/>
          <w:szCs w:val="32"/>
          <w:lang w:eastAsia="zh-CN" w:bidi="ar"/>
        </w:rPr>
      </w:pPr>
    </w:p>
    <w:p w14:paraId="4CA98551">
      <w:pPr>
        <w:keepNext w:val="0"/>
        <w:keepLines w:val="0"/>
        <w:pageBreakBefore w:val="0"/>
        <w:kinsoku/>
        <w:topLinePunct w:val="0"/>
        <w:bidi w:val="0"/>
        <w:adjustRightInd/>
        <w:spacing w:line="560" w:lineRule="exact"/>
        <w:jc w:val="left"/>
        <w:rPr>
          <w:rFonts w:hint="eastAsia" w:ascii="仿宋_GB2312" w:hAnsi="Times New Roman" w:eastAsia="仿宋_GB2312"/>
          <w:color w:val="auto"/>
          <w:sz w:val="32"/>
          <w:szCs w:val="32"/>
          <w:lang w:eastAsia="zh-CN" w:bidi="ar"/>
        </w:rPr>
      </w:pPr>
    </w:p>
    <w:p w14:paraId="668BDAED">
      <w:pPr>
        <w:keepNext w:val="0"/>
        <w:keepLines w:val="0"/>
        <w:pageBreakBefore w:val="0"/>
        <w:kinsoku/>
        <w:topLinePunct w:val="0"/>
        <w:bidi w:val="0"/>
        <w:adjustRightInd/>
        <w:spacing w:line="560" w:lineRule="exact"/>
        <w:jc w:val="left"/>
        <w:rPr>
          <w:rFonts w:hint="eastAsia" w:ascii="仿宋_GB2312" w:hAnsi="Times New Roman" w:eastAsia="仿宋_GB2312"/>
          <w:color w:val="auto"/>
          <w:sz w:val="32"/>
          <w:szCs w:val="32"/>
          <w:lang w:eastAsia="zh-CN" w:bidi="ar"/>
        </w:rPr>
      </w:pPr>
    </w:p>
    <w:p w14:paraId="3A804ACC">
      <w:pPr>
        <w:keepNext w:val="0"/>
        <w:keepLines w:val="0"/>
        <w:pageBreakBefore w:val="0"/>
        <w:kinsoku/>
        <w:topLinePunct w:val="0"/>
        <w:bidi w:val="0"/>
        <w:adjustRightInd/>
        <w:spacing w:line="560" w:lineRule="exact"/>
        <w:jc w:val="left"/>
        <w:rPr>
          <w:rFonts w:hint="eastAsia" w:ascii="仿宋_GB2312" w:hAnsi="Times New Roman" w:eastAsia="仿宋_GB2312"/>
          <w:color w:val="auto"/>
          <w:sz w:val="32"/>
          <w:szCs w:val="32"/>
          <w:lang w:eastAsia="zh-CN" w:bidi="ar"/>
        </w:rPr>
      </w:pPr>
    </w:p>
    <w:p w14:paraId="6EC410C8">
      <w:pPr>
        <w:keepNext w:val="0"/>
        <w:keepLines w:val="0"/>
        <w:pageBreakBefore w:val="0"/>
        <w:kinsoku/>
        <w:topLinePunct w:val="0"/>
        <w:bidi w:val="0"/>
        <w:adjustRightInd/>
        <w:spacing w:line="560" w:lineRule="exact"/>
        <w:jc w:val="left"/>
        <w:rPr>
          <w:rFonts w:hint="eastAsia" w:ascii="仿宋_GB2312" w:hAnsi="Times New Roman" w:eastAsia="仿宋_GB2312"/>
          <w:color w:val="auto"/>
          <w:sz w:val="32"/>
          <w:szCs w:val="32"/>
          <w:lang w:eastAsia="zh-CN" w:bidi="ar"/>
        </w:rPr>
      </w:pPr>
    </w:p>
    <w:p w14:paraId="04727447">
      <w:pPr>
        <w:keepNext w:val="0"/>
        <w:keepLines w:val="0"/>
        <w:pageBreakBefore w:val="0"/>
        <w:kinsoku/>
        <w:topLinePunct w:val="0"/>
        <w:bidi w:val="0"/>
        <w:adjustRightInd/>
        <w:spacing w:line="560" w:lineRule="exact"/>
        <w:jc w:val="left"/>
        <w:rPr>
          <w:rFonts w:hint="eastAsia" w:ascii="仿宋_GB2312" w:hAnsi="Times New Roman" w:eastAsia="仿宋_GB2312"/>
          <w:color w:val="auto"/>
          <w:sz w:val="32"/>
          <w:szCs w:val="32"/>
          <w:lang w:eastAsia="zh-CN" w:bidi="ar"/>
        </w:rPr>
      </w:pPr>
    </w:p>
    <w:p w14:paraId="7F9D95E6">
      <w:pPr>
        <w:keepNext w:val="0"/>
        <w:keepLines w:val="0"/>
        <w:pageBreakBefore w:val="0"/>
        <w:kinsoku/>
        <w:topLinePunct w:val="0"/>
        <w:bidi w:val="0"/>
        <w:adjustRightInd/>
        <w:spacing w:line="560" w:lineRule="exact"/>
        <w:jc w:val="left"/>
        <w:rPr>
          <w:rFonts w:hint="eastAsia" w:ascii="仿宋_GB2312" w:hAnsi="Times New Roman" w:eastAsia="仿宋_GB2312"/>
          <w:color w:val="auto"/>
          <w:sz w:val="32"/>
          <w:szCs w:val="32"/>
          <w:lang w:eastAsia="zh-CN" w:bidi="ar"/>
        </w:rPr>
      </w:pPr>
    </w:p>
    <w:p w14:paraId="753537FE">
      <w:pPr>
        <w:keepNext w:val="0"/>
        <w:keepLines w:val="0"/>
        <w:pageBreakBefore w:val="0"/>
        <w:kinsoku/>
        <w:topLinePunct w:val="0"/>
        <w:bidi w:val="0"/>
        <w:adjustRightInd/>
        <w:spacing w:line="560" w:lineRule="exact"/>
        <w:jc w:val="left"/>
        <w:rPr>
          <w:rFonts w:hint="eastAsia" w:ascii="仿宋_GB2312" w:hAnsi="Times New Roman" w:eastAsia="仿宋_GB2312"/>
          <w:color w:val="auto"/>
          <w:sz w:val="32"/>
          <w:szCs w:val="32"/>
          <w:lang w:eastAsia="zh-CN" w:bidi="ar"/>
        </w:rPr>
      </w:pPr>
    </w:p>
    <w:p w14:paraId="2AC43895">
      <w:pPr>
        <w:keepNext w:val="0"/>
        <w:keepLines w:val="0"/>
        <w:pageBreakBefore w:val="0"/>
        <w:kinsoku/>
        <w:topLinePunct w:val="0"/>
        <w:bidi w:val="0"/>
        <w:adjustRightInd/>
        <w:spacing w:line="560" w:lineRule="exact"/>
        <w:jc w:val="left"/>
        <w:rPr>
          <w:rFonts w:hint="eastAsia" w:ascii="仿宋_GB2312" w:hAnsi="Times New Roman" w:eastAsia="仿宋_GB2312"/>
          <w:color w:val="auto"/>
          <w:sz w:val="32"/>
          <w:szCs w:val="32"/>
          <w:lang w:eastAsia="zh-CN" w:bidi="ar"/>
        </w:rPr>
      </w:pPr>
    </w:p>
    <w:p w14:paraId="654A6910">
      <w:pPr>
        <w:keepNext w:val="0"/>
        <w:keepLines w:val="0"/>
        <w:pageBreakBefore w:val="0"/>
        <w:kinsoku/>
        <w:topLinePunct w:val="0"/>
        <w:bidi w:val="0"/>
        <w:adjustRightInd/>
        <w:spacing w:line="560" w:lineRule="exact"/>
        <w:jc w:val="left"/>
        <w:rPr>
          <w:rFonts w:hint="eastAsia" w:ascii="仿宋_GB2312" w:hAnsi="Times New Roman" w:eastAsia="仿宋_GB2312"/>
          <w:color w:val="auto"/>
          <w:sz w:val="32"/>
          <w:szCs w:val="32"/>
          <w:lang w:eastAsia="zh-CN" w:bidi="ar"/>
        </w:rPr>
      </w:pPr>
    </w:p>
    <w:p w14:paraId="3C0E6C9E">
      <w:pPr>
        <w:keepNext w:val="0"/>
        <w:keepLines w:val="0"/>
        <w:pageBreakBefore w:val="0"/>
        <w:kinsoku/>
        <w:topLinePunct w:val="0"/>
        <w:bidi w:val="0"/>
        <w:adjustRightInd/>
        <w:spacing w:line="560" w:lineRule="exact"/>
        <w:jc w:val="left"/>
        <w:rPr>
          <w:rFonts w:hint="eastAsia" w:ascii="仿宋_GB2312" w:hAnsi="Times New Roman" w:eastAsia="仿宋_GB2312"/>
          <w:color w:val="auto"/>
          <w:sz w:val="32"/>
          <w:szCs w:val="32"/>
          <w:lang w:eastAsia="zh-CN" w:bidi="ar"/>
        </w:rPr>
      </w:pPr>
    </w:p>
    <w:p w14:paraId="403CE8AC">
      <w:pPr>
        <w:keepNext w:val="0"/>
        <w:keepLines w:val="0"/>
        <w:pageBreakBefore w:val="0"/>
        <w:kinsoku/>
        <w:topLinePunct w:val="0"/>
        <w:bidi w:val="0"/>
        <w:adjustRightInd/>
        <w:spacing w:line="560" w:lineRule="exact"/>
        <w:jc w:val="left"/>
        <w:rPr>
          <w:rFonts w:hint="eastAsia" w:ascii="仿宋_GB2312" w:hAnsi="Times New Roman" w:eastAsia="仿宋_GB2312"/>
          <w:color w:val="auto"/>
          <w:sz w:val="32"/>
          <w:szCs w:val="32"/>
          <w:lang w:eastAsia="zh-CN" w:bidi="ar"/>
        </w:rPr>
      </w:pPr>
    </w:p>
    <w:p w14:paraId="462D223A">
      <w:pPr>
        <w:keepNext w:val="0"/>
        <w:keepLines w:val="0"/>
        <w:pageBreakBefore w:val="0"/>
        <w:kinsoku/>
        <w:topLinePunct w:val="0"/>
        <w:bidi w:val="0"/>
        <w:adjustRightInd/>
        <w:spacing w:line="560" w:lineRule="exact"/>
        <w:jc w:val="left"/>
        <w:rPr>
          <w:rFonts w:hint="eastAsia" w:ascii="仿宋_GB2312" w:hAnsi="Times New Roman" w:eastAsia="仿宋_GB2312"/>
          <w:color w:val="auto"/>
          <w:sz w:val="32"/>
          <w:szCs w:val="32"/>
          <w:lang w:eastAsia="zh-CN" w:bidi="ar"/>
        </w:rPr>
      </w:pPr>
    </w:p>
    <w:p w14:paraId="4E7CC3E6">
      <w:pPr>
        <w:keepNext w:val="0"/>
        <w:keepLines w:val="0"/>
        <w:pageBreakBefore w:val="0"/>
        <w:kinsoku/>
        <w:topLinePunct w:val="0"/>
        <w:bidi w:val="0"/>
        <w:adjustRightInd/>
        <w:spacing w:line="560" w:lineRule="exact"/>
        <w:jc w:val="left"/>
        <w:rPr>
          <w:rFonts w:hint="eastAsia" w:ascii="仿宋_GB2312" w:hAnsi="Times New Roman" w:eastAsia="仿宋_GB2312"/>
          <w:color w:val="auto"/>
          <w:sz w:val="32"/>
          <w:szCs w:val="32"/>
          <w:lang w:eastAsia="zh-CN" w:bidi="ar"/>
        </w:rPr>
      </w:pPr>
    </w:p>
    <w:p w14:paraId="195EE6BB">
      <w:pPr>
        <w:keepNext w:val="0"/>
        <w:keepLines w:val="0"/>
        <w:pageBreakBefore w:val="0"/>
        <w:kinsoku/>
        <w:topLinePunct w:val="0"/>
        <w:bidi w:val="0"/>
        <w:adjustRightInd/>
        <w:spacing w:line="560" w:lineRule="exact"/>
        <w:jc w:val="left"/>
        <w:rPr>
          <w:rFonts w:hint="eastAsia" w:ascii="仿宋_GB2312" w:hAnsi="Times New Roman" w:eastAsia="仿宋_GB2312"/>
          <w:color w:val="auto"/>
          <w:sz w:val="32"/>
          <w:szCs w:val="32"/>
          <w:lang w:eastAsia="zh-CN" w:bidi="ar"/>
        </w:rPr>
      </w:pPr>
    </w:p>
    <w:p w14:paraId="43DBCDB9">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黑体" w:hAnsi="黑体" w:eastAsia="黑体" w:cs="黑体"/>
          <w:color w:val="auto"/>
          <w:sz w:val="32"/>
          <w:szCs w:val="32"/>
          <w:lang w:bidi="ar"/>
        </w:rPr>
      </w:pPr>
      <w:r>
        <w:rPr>
          <w:rFonts w:hint="eastAsia" w:ascii="黑体" w:hAnsi="黑体" w:eastAsia="黑体" w:cs="黑体"/>
          <w:color w:val="auto"/>
          <w:sz w:val="32"/>
          <w:szCs w:val="32"/>
          <w:lang w:bidi="ar"/>
        </w:rPr>
        <w:t>附件</w:t>
      </w:r>
      <w:r>
        <w:rPr>
          <w:rFonts w:ascii="黑体" w:hAnsi="黑体" w:eastAsia="黑体" w:cs="黑体"/>
          <w:color w:val="auto"/>
          <w:sz w:val="32"/>
          <w:szCs w:val="32"/>
          <w:lang w:bidi="ar"/>
        </w:rPr>
        <w:t>2</w:t>
      </w:r>
    </w:p>
    <w:p w14:paraId="57614788">
      <w:pPr>
        <w:pStyle w:val="2"/>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方正小标宋简体" w:hAnsi="Times New Roman" w:eastAsia="方正小标宋简体"/>
          <w:b w:val="0"/>
          <w:color w:val="auto"/>
          <w:kern w:val="2"/>
          <w:sz w:val="44"/>
          <w:szCs w:val="44"/>
          <w:lang w:bidi="ar"/>
        </w:rPr>
      </w:pPr>
    </w:p>
    <w:p w14:paraId="1EFF789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color w:val="auto"/>
          <w:sz w:val="44"/>
          <w:szCs w:val="44"/>
          <w:lang w:val="en-US" w:eastAsia="zh-CN"/>
        </w:rPr>
      </w:pPr>
      <w:r>
        <w:rPr>
          <w:rFonts w:hint="default" w:ascii="方正小标宋简体" w:hAnsi="方正小标宋简体" w:eastAsia="方正小标宋简体" w:cs="方正小标宋简体"/>
          <w:color w:val="auto"/>
          <w:sz w:val="44"/>
          <w:szCs w:val="44"/>
          <w:lang w:val="en-US" w:eastAsia="zh-CN"/>
        </w:rPr>
        <w:t>2025年南阳市中小学校健康环境促进项目</w:t>
      </w:r>
    </w:p>
    <w:p w14:paraId="6948F46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color w:val="auto"/>
          <w:sz w:val="44"/>
          <w:szCs w:val="44"/>
          <w:lang w:val="en-US" w:eastAsia="zh-CN"/>
        </w:rPr>
      </w:pPr>
      <w:r>
        <w:rPr>
          <w:rFonts w:hint="default" w:ascii="方正小标宋简体" w:hAnsi="方正小标宋简体" w:eastAsia="方正小标宋简体" w:cs="方正小标宋简体"/>
          <w:color w:val="auto"/>
          <w:sz w:val="44"/>
          <w:szCs w:val="44"/>
          <w:lang w:val="en-US" w:eastAsia="zh-CN"/>
        </w:rPr>
        <w:t>方</w:t>
      </w:r>
      <w:r>
        <w:rPr>
          <w:rFonts w:hint="eastAsia" w:ascii="方正小标宋简体" w:hAnsi="方正小标宋简体" w:eastAsia="方正小标宋简体" w:cs="方正小标宋简体"/>
          <w:color w:val="auto"/>
          <w:sz w:val="44"/>
          <w:szCs w:val="44"/>
          <w:lang w:val="en-US" w:eastAsia="zh-CN"/>
        </w:rPr>
        <w:t xml:space="preserve">  </w:t>
      </w:r>
      <w:r>
        <w:rPr>
          <w:rFonts w:hint="default" w:ascii="方正小标宋简体" w:hAnsi="方正小标宋简体" w:eastAsia="方正小标宋简体" w:cs="方正小标宋简体"/>
          <w:color w:val="auto"/>
          <w:sz w:val="44"/>
          <w:szCs w:val="44"/>
          <w:lang w:val="en-US" w:eastAsia="zh-CN"/>
        </w:rPr>
        <w:t>案</w:t>
      </w:r>
    </w:p>
    <w:p w14:paraId="703B7788">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color w:val="auto"/>
          <w:sz w:val="32"/>
          <w:szCs w:val="32"/>
          <w:lang w:val="en-US" w:eastAsia="zh-CN"/>
        </w:rPr>
      </w:pPr>
    </w:p>
    <w:p w14:paraId="596655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一、工作目的</w:t>
      </w:r>
    </w:p>
    <w:p w14:paraId="58E58D55">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进一步贯彻落实《“健康中国2030”规划纲要》《教育部等五部门关于全面加强和改进新时代学校卫生与健康教育工作的意见》等有关要求，按照《2025年河南省中小学校健康环境促进</w:t>
      </w:r>
      <w:r>
        <w:rPr>
          <w:rFonts w:hint="eastAsia" w:ascii="仿宋_GB2312" w:hAnsi="仿宋_GB2312" w:eastAsia="仿宋_GB2312" w:cs="仿宋_GB2312"/>
          <w:color w:val="auto"/>
          <w:sz w:val="32"/>
          <w:szCs w:val="32"/>
          <w:lang w:val="en-US" w:eastAsia="zh-CN"/>
        </w:rPr>
        <w:t>项目</w:t>
      </w:r>
      <w:r>
        <w:rPr>
          <w:rFonts w:hint="default" w:ascii="仿宋_GB2312" w:hAnsi="仿宋_GB2312" w:eastAsia="仿宋_GB2312" w:cs="仿宋_GB2312"/>
          <w:color w:val="auto"/>
          <w:sz w:val="32"/>
          <w:szCs w:val="32"/>
          <w:lang w:val="en-US" w:eastAsia="zh-CN"/>
        </w:rPr>
        <w:t>方案》规定，开展校园健康环境促进工作，通过监测了解学生群体近视、超重肥胖、脊柱弯曲异常、龋齿等多病共患的行为和环境因素，掌握学生多病相同或相近的影响因素及发展变化趋势，实现学生常见病多病共防，保护学生身心健康。</w:t>
      </w:r>
    </w:p>
    <w:p w14:paraId="6D26B5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二、工作内容</w:t>
      </w:r>
    </w:p>
    <w:p w14:paraId="4D3B8C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 w:hAnsi="楷体" w:eastAsia="楷体" w:cs="楷体"/>
          <w:b w:val="0"/>
          <w:bCs w:val="0"/>
          <w:color w:val="auto"/>
          <w:spacing w:val="0"/>
          <w:w w:val="100"/>
          <w:sz w:val="32"/>
          <w:szCs w:val="32"/>
          <w:lang w:val="en-US" w:eastAsia="zh-CN"/>
        </w:rPr>
      </w:pPr>
      <w:r>
        <w:rPr>
          <w:rFonts w:hint="default" w:ascii="楷体" w:hAnsi="楷体" w:eastAsia="楷体" w:cs="楷体"/>
          <w:b w:val="0"/>
          <w:bCs w:val="0"/>
          <w:color w:val="auto"/>
          <w:spacing w:val="0"/>
          <w:w w:val="100"/>
          <w:sz w:val="32"/>
          <w:szCs w:val="32"/>
          <w:lang w:val="en-US" w:eastAsia="zh-CN"/>
        </w:rPr>
        <w:t>（一）</w:t>
      </w:r>
      <w:r>
        <w:rPr>
          <w:rFonts w:hint="eastAsia" w:ascii="楷体" w:hAnsi="楷体" w:eastAsia="楷体" w:cs="楷体"/>
          <w:b w:val="0"/>
          <w:bCs w:val="0"/>
          <w:color w:val="auto"/>
          <w:spacing w:val="0"/>
          <w:w w:val="100"/>
          <w:sz w:val="32"/>
          <w:szCs w:val="32"/>
          <w:lang w:val="en-US" w:eastAsia="zh-CN"/>
        </w:rPr>
        <w:t>县区</w:t>
      </w:r>
      <w:r>
        <w:rPr>
          <w:rFonts w:hint="default" w:ascii="楷体" w:hAnsi="楷体" w:eastAsia="楷体" w:cs="楷体"/>
          <w:b w:val="0"/>
          <w:bCs w:val="0"/>
          <w:color w:val="auto"/>
          <w:spacing w:val="0"/>
          <w:w w:val="100"/>
          <w:sz w:val="32"/>
          <w:szCs w:val="32"/>
          <w:lang w:val="en-US" w:eastAsia="zh-CN"/>
        </w:rPr>
        <w:t>与学校选取</w:t>
      </w:r>
    </w:p>
    <w:p w14:paraId="42FCC6D4">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按照多阶段抽样法，在全市范围内依次抽取县（市、区）和学校开展现场工作，原则为至少一区一县</w:t>
      </w:r>
      <w:r>
        <w:rPr>
          <w:rFonts w:hint="eastAsia" w:ascii="仿宋_GB2312" w:hAnsi="仿宋_GB2312" w:eastAsia="仿宋_GB2312" w:cs="仿宋_GB2312"/>
          <w:color w:val="auto"/>
          <w:sz w:val="32"/>
          <w:szCs w:val="32"/>
          <w:lang w:val="en-US" w:eastAsia="zh-CN"/>
        </w:rPr>
        <w:t>的</w:t>
      </w:r>
      <w:r>
        <w:rPr>
          <w:rFonts w:hint="default" w:ascii="仿宋_GB2312" w:hAnsi="仿宋_GB2312" w:eastAsia="仿宋_GB2312" w:cs="仿宋_GB2312"/>
          <w:color w:val="auto"/>
          <w:sz w:val="32"/>
          <w:szCs w:val="32"/>
          <w:lang w:val="en-US" w:eastAsia="zh-CN"/>
        </w:rPr>
        <w:t>10所学校，应包括小学、初中和高中，最终</w:t>
      </w:r>
      <w:r>
        <w:rPr>
          <w:rFonts w:hint="eastAsia" w:ascii="仿宋_GB2312" w:hAnsi="仿宋_GB2312" w:eastAsia="仿宋_GB2312" w:cs="仿宋_GB2312"/>
          <w:color w:val="auto"/>
          <w:sz w:val="32"/>
          <w:szCs w:val="32"/>
          <w:lang w:val="en-US" w:eastAsia="zh-CN"/>
        </w:rPr>
        <w:t>抽取</w:t>
      </w:r>
      <w:r>
        <w:rPr>
          <w:rFonts w:hint="default" w:ascii="仿宋_GB2312" w:hAnsi="仿宋_GB2312" w:eastAsia="仿宋_GB2312" w:cs="仿宋_GB2312"/>
          <w:color w:val="auto"/>
          <w:sz w:val="32"/>
          <w:szCs w:val="32"/>
          <w:lang w:val="en-US" w:eastAsia="zh-CN"/>
        </w:rPr>
        <w:t>宛城区、示范区、南召县、镇平县和邓州市开展项目工作。</w:t>
      </w:r>
    </w:p>
    <w:p w14:paraId="05AB49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 w:hAnsi="楷体" w:eastAsia="楷体" w:cs="楷体"/>
          <w:b w:val="0"/>
          <w:bCs w:val="0"/>
          <w:color w:val="auto"/>
          <w:spacing w:val="0"/>
          <w:w w:val="100"/>
          <w:sz w:val="32"/>
          <w:szCs w:val="32"/>
          <w:lang w:val="en-US" w:eastAsia="zh-CN"/>
        </w:rPr>
      </w:pPr>
      <w:r>
        <w:rPr>
          <w:rFonts w:hint="default" w:ascii="楷体" w:hAnsi="楷体" w:eastAsia="楷体" w:cs="楷体"/>
          <w:b w:val="0"/>
          <w:bCs w:val="0"/>
          <w:color w:val="auto"/>
          <w:spacing w:val="0"/>
          <w:w w:val="100"/>
          <w:sz w:val="32"/>
          <w:szCs w:val="32"/>
          <w:lang w:val="en-US" w:eastAsia="zh-CN"/>
        </w:rPr>
        <w:t>（二）现状调查与监测</w:t>
      </w:r>
    </w:p>
    <w:p w14:paraId="2E9AD101">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 xml:space="preserve"> </w:t>
      </w:r>
      <w:r>
        <w:rPr>
          <w:rFonts w:hint="default" w:ascii="仿宋_GB2312" w:hAnsi="仿宋_GB2312" w:eastAsia="仿宋_GB2312" w:cs="仿宋_GB2312"/>
          <w:color w:val="auto"/>
          <w:sz w:val="32"/>
          <w:szCs w:val="32"/>
          <w:lang w:val="en-US" w:eastAsia="zh-CN"/>
        </w:rPr>
        <w:t>学校卫生工作情况。采取询问和查看资料的方法开展调查，调查内容涵盖学校基本情况，学生常见病防治工作开展和措施落实情况，学校健康教育工作开展情况等。</w:t>
      </w:r>
    </w:p>
    <w:p w14:paraId="0746B385">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 xml:space="preserve"> </w:t>
      </w:r>
      <w:r>
        <w:rPr>
          <w:rFonts w:hint="default" w:ascii="仿宋_GB2312" w:hAnsi="仿宋_GB2312" w:eastAsia="仿宋_GB2312" w:cs="仿宋_GB2312"/>
          <w:color w:val="auto"/>
          <w:sz w:val="32"/>
          <w:szCs w:val="32"/>
          <w:lang w:val="en-US" w:eastAsia="zh-CN"/>
        </w:rPr>
        <w:t>教学环境卫生监测。采取实地查看、现场测量的方式开展监测，校园环境主要包括与学生安全和常见病相关的内容，如饮用水卫生、教学楼朝向、教室主要采光方向、护栏高度、教室设备布置等；教室环境卫生监测要求选择有代表性的6间班级教室，对与学生近视、脊柱弯曲异常相关的课桌椅符合率、采光及照明等开展现场监测，综合评估学校教学环境卫生状况。</w:t>
      </w:r>
    </w:p>
    <w:p w14:paraId="6B4F39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 w:hAnsi="楷体" w:eastAsia="楷体" w:cs="楷体"/>
          <w:b w:val="0"/>
          <w:bCs w:val="0"/>
          <w:color w:val="auto"/>
          <w:spacing w:val="0"/>
          <w:w w:val="100"/>
          <w:sz w:val="32"/>
          <w:szCs w:val="32"/>
          <w:lang w:val="en-US" w:eastAsia="zh-CN"/>
        </w:rPr>
      </w:pPr>
      <w:r>
        <w:rPr>
          <w:rFonts w:hint="default" w:ascii="楷体" w:hAnsi="楷体" w:eastAsia="楷体" w:cs="楷体"/>
          <w:b w:val="0"/>
          <w:bCs w:val="0"/>
          <w:color w:val="auto"/>
          <w:spacing w:val="0"/>
          <w:w w:val="100"/>
          <w:sz w:val="32"/>
          <w:szCs w:val="32"/>
          <w:lang w:val="en-US" w:eastAsia="zh-CN"/>
        </w:rPr>
        <w:t>（三）健康干预与促进</w:t>
      </w:r>
    </w:p>
    <w:p w14:paraId="0B0C14C1">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 xml:space="preserve"> </w:t>
      </w:r>
      <w:r>
        <w:rPr>
          <w:rFonts w:hint="default" w:ascii="仿宋_GB2312" w:hAnsi="仿宋_GB2312" w:eastAsia="仿宋_GB2312" w:cs="仿宋_GB2312"/>
          <w:color w:val="auto"/>
          <w:sz w:val="32"/>
          <w:szCs w:val="32"/>
          <w:lang w:val="en-US" w:eastAsia="zh-CN"/>
        </w:rPr>
        <w:t>开展健康行为风险评估。针对学生常见病与具体行为风险因素，鼓励学校、家长和学生定期进行行为自测，包括饮食、运动和学习等，根据行为自测结果做出健康行为风险评估，有针对性地开展学生常见病防控宣教，早期识别近视、超重肥胖等高危个体，为针对性地开展学习、饮食、运动干预提供依据。</w:t>
      </w:r>
    </w:p>
    <w:p w14:paraId="6E280C09">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 xml:space="preserve"> </w:t>
      </w:r>
      <w:r>
        <w:rPr>
          <w:rFonts w:hint="default" w:ascii="仿宋_GB2312" w:hAnsi="仿宋_GB2312" w:eastAsia="仿宋_GB2312" w:cs="仿宋_GB2312"/>
          <w:color w:val="auto"/>
          <w:sz w:val="32"/>
          <w:szCs w:val="32"/>
          <w:lang w:val="en-US" w:eastAsia="zh-CN"/>
        </w:rPr>
        <w:t>开展健康知识知晓调查。在学校范围内开展教职工的健康知识知晓调查，包括但不限于校长、校医、保健教师、体育老师和班主任，通过纸质问卷、电子问卷、现场座谈或集中培训等形式，掌握教职工对学生常见病的发生、流行趋势、环境影响因素以及危害的认知。</w:t>
      </w:r>
    </w:p>
    <w:p w14:paraId="03167574">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 xml:space="preserve"> </w:t>
      </w:r>
      <w:r>
        <w:rPr>
          <w:rFonts w:hint="default" w:ascii="仿宋_GB2312" w:hAnsi="仿宋_GB2312" w:eastAsia="仿宋_GB2312" w:cs="仿宋_GB2312"/>
          <w:color w:val="auto"/>
          <w:sz w:val="32"/>
          <w:szCs w:val="32"/>
          <w:lang w:val="en-US" w:eastAsia="zh-CN"/>
        </w:rPr>
        <w:t>开展多病共防技术指导。联合医疗机构或邀请相关领域的专家在项目学校中开展学生常见病防治培训和技术指导，每年至少开展一次面向教职工的学生常见病防控标准宣贯或技术培训；每年至少开展两次学校健康环境建设的现场技术指导。强化教职工人员对教学环境与学生常见病相关性的认知，促进教育主管部门和学校对教辅设施的科学使用、维护与更新，推动学校多病共防工作开展和健康环境质量提升。</w:t>
      </w:r>
    </w:p>
    <w:p w14:paraId="5469535C">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 xml:space="preserve"> </w:t>
      </w:r>
      <w:r>
        <w:rPr>
          <w:rFonts w:hint="default" w:ascii="仿宋_GB2312" w:hAnsi="仿宋_GB2312" w:eastAsia="仿宋_GB2312" w:cs="仿宋_GB2312"/>
          <w:color w:val="auto"/>
          <w:sz w:val="32"/>
          <w:szCs w:val="32"/>
          <w:lang w:val="en-US" w:eastAsia="zh-CN"/>
        </w:rPr>
        <w:t>开发健康行为促进工具包。利用现有学生常见病防控适宜技术，积极开发能够应用于促进儿童青少年健康行为方式养成的工具，鼓励为学校配备有助于改善教室视觉友好环境的工具，如课桌椅测量尺、视力表挂图、正确读写姿势挂图等；制作发放能够促进儿童健康行为提升的工具包，如实物类、视频类、小程序等，通过工具包的应用</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推广学生常见病防控适宜技术，帮助学生建立良好健康行为习惯。</w:t>
      </w:r>
    </w:p>
    <w:p w14:paraId="5D8E03D5">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eastAsia="zh-CN"/>
        </w:rPr>
        <w:t xml:space="preserve"> </w:t>
      </w:r>
      <w:r>
        <w:rPr>
          <w:rFonts w:hint="default" w:ascii="仿宋_GB2312" w:hAnsi="仿宋_GB2312" w:eastAsia="仿宋_GB2312" w:cs="仿宋_GB2312"/>
          <w:color w:val="auto"/>
          <w:sz w:val="32"/>
          <w:szCs w:val="32"/>
          <w:lang w:val="en-US" w:eastAsia="zh-CN"/>
        </w:rPr>
        <w:t>开展健康行为促进活动。围绕与近视、龋齿、超重肥胖、脊柱弯曲异常相关的核心知识，在全市范围内多渠道、多形式向学生、教师和家长开展健康教育，鼓励开展大型宣讲活动、健康知识竞赛、健康技能展示等；创新健康教育形式，继续深化“互联网</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健康教育”模式的推广与应用；协助学校建设校园学生健康板报、健康角、健康屋等设施。通过健康行为促进活动的广泛开展，推广简单易行、效果可靠的学生常见病干预技术，着力改变家长重治轻防的观念，帮助学生、家长和老师纠正不良行为习惯，促进健康行为习惯养成。</w:t>
      </w:r>
    </w:p>
    <w:p w14:paraId="68FC4D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 w:hAnsi="楷体" w:eastAsia="楷体" w:cs="楷体"/>
          <w:b w:val="0"/>
          <w:bCs w:val="0"/>
          <w:color w:val="auto"/>
          <w:spacing w:val="0"/>
          <w:w w:val="100"/>
          <w:sz w:val="32"/>
          <w:szCs w:val="32"/>
          <w:lang w:val="en-US" w:eastAsia="zh-CN"/>
        </w:rPr>
      </w:pPr>
      <w:r>
        <w:rPr>
          <w:rFonts w:hint="default" w:ascii="楷体" w:hAnsi="楷体" w:eastAsia="楷体" w:cs="楷体"/>
          <w:b w:val="0"/>
          <w:bCs w:val="0"/>
          <w:color w:val="auto"/>
          <w:spacing w:val="0"/>
          <w:w w:val="100"/>
          <w:sz w:val="32"/>
          <w:szCs w:val="32"/>
          <w:lang w:val="en-US" w:eastAsia="zh-CN"/>
        </w:rPr>
        <w:t>（四）效果评估</w:t>
      </w:r>
    </w:p>
    <w:p w14:paraId="2B3F5B6F">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监测县（市、区）</w:t>
      </w:r>
      <w:r>
        <w:rPr>
          <w:rFonts w:hint="default" w:ascii="仿宋_GB2312" w:hAnsi="仿宋_GB2312" w:eastAsia="仿宋_GB2312" w:cs="仿宋_GB2312"/>
          <w:color w:val="auto"/>
          <w:sz w:val="32"/>
          <w:szCs w:val="32"/>
          <w:lang w:val="en-US" w:eastAsia="zh-CN"/>
        </w:rPr>
        <w:t>应在学校健康环境促进工作启动后，在每个项目学校工作开展前、后各完成一次学生健康行为知识问卷调查，每个学校不少于100人，对本地学生健康行为知识知晓和行为改善情况作出评估。问卷调查完成后，数据录入到下发的数据库。将原始资料保存后统一上报，如方案、工作计划、照片、教案、视频、总结等。</w:t>
      </w:r>
    </w:p>
    <w:p w14:paraId="3CCA85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三、组织实施</w:t>
      </w:r>
    </w:p>
    <w:p w14:paraId="7A2CCB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 w:hAnsi="楷体" w:eastAsia="楷体" w:cs="楷体"/>
          <w:b w:val="0"/>
          <w:bCs w:val="0"/>
          <w:color w:val="auto"/>
          <w:spacing w:val="0"/>
          <w:w w:val="100"/>
          <w:sz w:val="32"/>
          <w:szCs w:val="32"/>
          <w:lang w:val="en-US" w:eastAsia="zh-CN"/>
        </w:rPr>
      </w:pPr>
      <w:r>
        <w:rPr>
          <w:rFonts w:hint="default" w:ascii="楷体" w:hAnsi="楷体" w:eastAsia="楷体" w:cs="楷体"/>
          <w:b w:val="0"/>
          <w:bCs w:val="0"/>
          <w:color w:val="auto"/>
          <w:spacing w:val="0"/>
          <w:w w:val="100"/>
          <w:sz w:val="32"/>
          <w:szCs w:val="32"/>
          <w:lang w:val="en-US" w:eastAsia="zh-CN"/>
        </w:rPr>
        <w:t>（一）职责分工</w:t>
      </w:r>
    </w:p>
    <w:p w14:paraId="68CD0F36">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市</w:t>
      </w:r>
      <w:r>
        <w:rPr>
          <w:rFonts w:hint="eastAsia" w:ascii="仿宋_GB2312" w:hAnsi="仿宋_GB2312" w:eastAsia="仿宋_GB2312" w:cs="仿宋_GB2312"/>
          <w:color w:val="auto"/>
          <w:sz w:val="32"/>
          <w:szCs w:val="32"/>
          <w:lang w:val="en-US" w:eastAsia="zh-CN"/>
        </w:rPr>
        <w:t>疾控</w:t>
      </w:r>
      <w:r>
        <w:rPr>
          <w:rFonts w:hint="default" w:ascii="仿宋_GB2312" w:hAnsi="仿宋_GB2312" w:eastAsia="仿宋_GB2312" w:cs="仿宋_GB2312"/>
          <w:color w:val="auto"/>
          <w:sz w:val="32"/>
          <w:szCs w:val="32"/>
          <w:lang w:val="en-US" w:eastAsia="zh-CN"/>
        </w:rPr>
        <w:t>局负责</w:t>
      </w:r>
      <w:r>
        <w:rPr>
          <w:rFonts w:hint="eastAsia" w:ascii="仿宋_GB2312" w:hAnsi="仿宋_GB2312" w:eastAsia="仿宋_GB2312" w:cs="仿宋_GB2312"/>
          <w:color w:val="auto"/>
          <w:sz w:val="32"/>
          <w:szCs w:val="32"/>
          <w:lang w:val="en-US" w:eastAsia="zh-CN"/>
        </w:rPr>
        <w:t>我市</w:t>
      </w:r>
      <w:r>
        <w:rPr>
          <w:rFonts w:hint="default" w:ascii="仿宋_GB2312" w:hAnsi="仿宋_GB2312" w:eastAsia="仿宋_GB2312" w:cs="仿宋_GB2312"/>
          <w:color w:val="auto"/>
          <w:sz w:val="32"/>
          <w:szCs w:val="32"/>
          <w:lang w:val="en-US" w:eastAsia="zh-CN"/>
        </w:rPr>
        <w:t>中小学校健康环境促进工作的组织协调、方案制定及下发，成立技术指导组，落实工作经费。</w:t>
      </w:r>
      <w:r>
        <w:rPr>
          <w:rFonts w:hint="eastAsia" w:ascii="仿宋_GB2312" w:hAnsi="仿宋_GB2312" w:eastAsia="仿宋_GB2312" w:cs="仿宋_GB2312"/>
          <w:color w:val="auto"/>
          <w:sz w:val="32"/>
          <w:szCs w:val="32"/>
          <w:lang w:val="en-US" w:eastAsia="zh-CN"/>
        </w:rPr>
        <w:t>市教育局积极协助疾控部门健康促进工作的开展。</w:t>
      </w:r>
    </w:p>
    <w:p w14:paraId="5BFFBD66">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市</w:t>
      </w:r>
      <w:r>
        <w:rPr>
          <w:rFonts w:hint="eastAsia" w:ascii="仿宋_GB2312" w:hAnsi="仿宋_GB2312" w:eastAsia="仿宋_GB2312" w:cs="仿宋_GB2312"/>
          <w:color w:val="auto"/>
          <w:sz w:val="32"/>
          <w:szCs w:val="32"/>
          <w:lang w:val="en-US" w:eastAsia="zh-CN"/>
        </w:rPr>
        <w:t>疾控</w:t>
      </w:r>
      <w:r>
        <w:rPr>
          <w:rFonts w:hint="default" w:ascii="仿宋_GB2312" w:hAnsi="仿宋_GB2312" w:eastAsia="仿宋_GB2312" w:cs="仿宋_GB2312"/>
          <w:color w:val="auto"/>
          <w:sz w:val="32"/>
          <w:szCs w:val="32"/>
          <w:lang w:val="en-US" w:eastAsia="zh-CN"/>
        </w:rPr>
        <w:t>中心</w:t>
      </w:r>
      <w:r>
        <w:rPr>
          <w:rFonts w:hint="eastAsia" w:ascii="仿宋_GB2312" w:hAnsi="仿宋_GB2312" w:eastAsia="仿宋_GB2312" w:cs="仿宋_GB2312"/>
          <w:color w:val="auto"/>
          <w:sz w:val="32"/>
          <w:szCs w:val="32"/>
          <w:lang w:val="en-US" w:eastAsia="zh-CN"/>
        </w:rPr>
        <w:t>负责我市健康环境促进</w:t>
      </w:r>
      <w:r>
        <w:rPr>
          <w:rFonts w:hint="default" w:ascii="仿宋_GB2312" w:hAnsi="仿宋_GB2312" w:eastAsia="仿宋_GB2312" w:cs="仿宋_GB2312"/>
          <w:color w:val="auto"/>
          <w:sz w:val="32"/>
          <w:szCs w:val="32"/>
          <w:lang w:val="en-US" w:eastAsia="zh-CN"/>
        </w:rPr>
        <w:t>工作的培训考核、技术指导、组织实施和数据上报。</w:t>
      </w:r>
    </w:p>
    <w:p w14:paraId="2612AF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 w:hAnsi="楷体" w:eastAsia="楷体" w:cs="楷体"/>
          <w:b w:val="0"/>
          <w:bCs w:val="0"/>
          <w:color w:val="auto"/>
          <w:spacing w:val="0"/>
          <w:w w:val="100"/>
          <w:sz w:val="32"/>
          <w:szCs w:val="32"/>
          <w:lang w:val="en-US" w:eastAsia="zh-CN"/>
        </w:rPr>
      </w:pPr>
      <w:r>
        <w:rPr>
          <w:rFonts w:hint="default" w:ascii="仿宋_GB2312" w:hAnsi="仿宋_GB2312" w:eastAsia="仿宋_GB2312" w:cs="仿宋_GB2312"/>
          <w:color w:val="auto"/>
          <w:sz w:val="32"/>
          <w:szCs w:val="32"/>
          <w:lang w:val="en-US" w:eastAsia="zh-CN"/>
        </w:rPr>
        <w:t>项目县（市、区）</w:t>
      </w:r>
      <w:r>
        <w:rPr>
          <w:rFonts w:hint="eastAsia" w:ascii="仿宋_GB2312" w:hAnsi="仿宋_GB2312" w:eastAsia="仿宋_GB2312" w:cs="仿宋_GB2312"/>
          <w:color w:val="auto"/>
          <w:sz w:val="32"/>
          <w:szCs w:val="32"/>
          <w:lang w:val="en-US" w:eastAsia="zh-CN"/>
        </w:rPr>
        <w:t>疾控</w:t>
      </w:r>
      <w:r>
        <w:rPr>
          <w:rFonts w:hint="default" w:ascii="仿宋_GB2312" w:hAnsi="仿宋_GB2312" w:eastAsia="仿宋_GB2312" w:cs="仿宋_GB2312"/>
          <w:color w:val="auto"/>
          <w:sz w:val="32"/>
          <w:szCs w:val="32"/>
          <w:lang w:val="en-US" w:eastAsia="zh-CN"/>
        </w:rPr>
        <w:t>中心负责本地工作的具体实施、数据录入和数据上报。</w:t>
      </w:r>
    </w:p>
    <w:p w14:paraId="681314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 w:hAnsi="楷体" w:eastAsia="楷体" w:cs="楷体"/>
          <w:b w:val="0"/>
          <w:bCs w:val="0"/>
          <w:color w:val="auto"/>
          <w:spacing w:val="0"/>
          <w:w w:val="100"/>
          <w:sz w:val="32"/>
          <w:szCs w:val="32"/>
          <w:lang w:val="en-US" w:eastAsia="zh-CN"/>
        </w:rPr>
      </w:pPr>
      <w:r>
        <w:rPr>
          <w:rFonts w:hint="default" w:ascii="楷体" w:hAnsi="楷体" w:eastAsia="楷体" w:cs="楷体"/>
          <w:b w:val="0"/>
          <w:bCs w:val="0"/>
          <w:color w:val="auto"/>
          <w:spacing w:val="0"/>
          <w:w w:val="100"/>
          <w:sz w:val="32"/>
          <w:szCs w:val="32"/>
          <w:lang w:val="en-US" w:eastAsia="zh-CN"/>
        </w:rPr>
        <w:t>（二）数据报送</w:t>
      </w:r>
    </w:p>
    <w:p w14:paraId="4CC77FBF">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2025年10</w:t>
      </w:r>
      <w:r>
        <w:rPr>
          <w:rFonts w:hint="default" w:ascii="仿宋_GB2312" w:hAnsi="仿宋_GB2312" w:eastAsia="仿宋_GB2312" w:cs="仿宋_GB2312"/>
          <w:color w:val="auto"/>
          <w:sz w:val="32"/>
          <w:szCs w:val="32"/>
          <w:lang w:val="en-US" w:eastAsia="zh-CN"/>
        </w:rPr>
        <w:t>月</w:t>
      </w: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lang w:val="en-US" w:eastAsia="zh-CN"/>
        </w:rPr>
        <w:t>0日前，项目县（市、区）</w:t>
      </w:r>
      <w:r>
        <w:rPr>
          <w:rFonts w:hint="eastAsia" w:ascii="仿宋_GB2312" w:hAnsi="仿宋_GB2312" w:eastAsia="仿宋_GB2312" w:cs="仿宋_GB2312"/>
          <w:color w:val="auto"/>
          <w:sz w:val="32"/>
          <w:szCs w:val="32"/>
          <w:lang w:val="en-US" w:eastAsia="zh-CN"/>
        </w:rPr>
        <w:t>疾控中心</w:t>
      </w:r>
      <w:r>
        <w:rPr>
          <w:rFonts w:hint="default" w:ascii="仿宋_GB2312" w:hAnsi="仿宋_GB2312" w:eastAsia="仿宋_GB2312" w:cs="仿宋_GB2312"/>
          <w:color w:val="auto"/>
          <w:sz w:val="32"/>
          <w:szCs w:val="32"/>
          <w:lang w:val="en-US" w:eastAsia="zh-CN"/>
        </w:rPr>
        <w:t>将本年度监测数据库连同工作计划、方案、总结和相关报表及过程资料报送至市</w:t>
      </w:r>
      <w:r>
        <w:rPr>
          <w:rFonts w:hint="eastAsia" w:ascii="仿宋_GB2312" w:hAnsi="仿宋_GB2312" w:eastAsia="仿宋_GB2312" w:cs="仿宋_GB2312"/>
          <w:color w:val="auto"/>
          <w:sz w:val="32"/>
          <w:szCs w:val="32"/>
          <w:lang w:val="en-US" w:eastAsia="zh-CN"/>
        </w:rPr>
        <w:t>疾控</w:t>
      </w:r>
      <w:r>
        <w:rPr>
          <w:rFonts w:hint="default" w:ascii="仿宋_GB2312" w:hAnsi="仿宋_GB2312" w:eastAsia="仿宋_GB2312" w:cs="仿宋_GB2312"/>
          <w:color w:val="auto"/>
          <w:sz w:val="32"/>
          <w:szCs w:val="32"/>
          <w:lang w:val="en-US" w:eastAsia="zh-CN"/>
        </w:rPr>
        <w:t>中心公共卫生监测科学校卫生专业，市</w:t>
      </w:r>
      <w:r>
        <w:rPr>
          <w:rFonts w:hint="eastAsia" w:ascii="仿宋_GB2312" w:hAnsi="仿宋_GB2312" w:eastAsia="仿宋_GB2312" w:cs="仿宋_GB2312"/>
          <w:color w:val="auto"/>
          <w:sz w:val="32"/>
          <w:szCs w:val="32"/>
          <w:lang w:val="en-US" w:eastAsia="zh-CN"/>
        </w:rPr>
        <w:t>疾控</w:t>
      </w:r>
      <w:r>
        <w:rPr>
          <w:rFonts w:hint="default" w:ascii="仿宋_GB2312" w:hAnsi="仿宋_GB2312" w:eastAsia="仿宋_GB2312" w:cs="仿宋_GB2312"/>
          <w:color w:val="auto"/>
          <w:sz w:val="32"/>
          <w:szCs w:val="32"/>
          <w:lang w:val="en-US" w:eastAsia="zh-CN"/>
        </w:rPr>
        <w:t>中心10月10日前完成对项目县（市、区）数据的审核、反馈、汇总和上报。</w:t>
      </w:r>
    </w:p>
    <w:p w14:paraId="0630354C">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2026</w:t>
      </w:r>
      <w:r>
        <w:rPr>
          <w:rFonts w:hint="default" w:ascii="仿宋_GB2312" w:hAnsi="仿宋_GB2312" w:eastAsia="仿宋_GB2312" w:cs="仿宋_GB2312"/>
          <w:color w:val="auto"/>
          <w:sz w:val="32"/>
          <w:szCs w:val="32"/>
          <w:lang w:val="en-US" w:eastAsia="zh-CN"/>
        </w:rPr>
        <w:t>年</w:t>
      </w: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lang w:val="en-US" w:eastAsia="zh-CN"/>
        </w:rPr>
        <w:t>月</w:t>
      </w:r>
      <w:r>
        <w:rPr>
          <w:rFonts w:hint="eastAsia" w:ascii="仿宋_GB2312" w:hAnsi="仿宋_GB2312" w:eastAsia="仿宋_GB2312" w:cs="仿宋_GB2312"/>
          <w:color w:val="auto"/>
          <w:sz w:val="32"/>
          <w:szCs w:val="32"/>
          <w:lang w:val="en-US" w:eastAsia="zh-CN"/>
        </w:rPr>
        <w:t>31</w:t>
      </w:r>
      <w:r>
        <w:rPr>
          <w:rFonts w:hint="default" w:ascii="仿宋_GB2312" w:hAnsi="仿宋_GB2312" w:eastAsia="仿宋_GB2312" w:cs="仿宋_GB2312"/>
          <w:color w:val="auto"/>
          <w:sz w:val="32"/>
          <w:szCs w:val="32"/>
          <w:lang w:val="en-US" w:eastAsia="zh-CN"/>
        </w:rPr>
        <w:t>日前，市疾控局组织完成监测数据的结果分析</w:t>
      </w:r>
      <w:r>
        <w:rPr>
          <w:rFonts w:hint="eastAsia" w:ascii="仿宋_GB2312" w:hAnsi="仿宋_GB2312" w:eastAsia="仿宋_GB2312" w:cs="仿宋_GB2312"/>
          <w:color w:val="auto"/>
          <w:sz w:val="32"/>
          <w:szCs w:val="32"/>
          <w:lang w:val="en-US" w:eastAsia="zh-CN"/>
        </w:rPr>
        <w:t>与报告撰写</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并</w:t>
      </w:r>
      <w:r>
        <w:rPr>
          <w:rFonts w:hint="default" w:ascii="仿宋_GB2312" w:hAnsi="仿宋_GB2312" w:eastAsia="仿宋_GB2312" w:cs="仿宋_GB2312"/>
          <w:color w:val="auto"/>
          <w:sz w:val="32"/>
          <w:szCs w:val="32"/>
          <w:lang w:val="en-US" w:eastAsia="zh-CN"/>
        </w:rPr>
        <w:t>将监测工作报告报送省疾控局，监测技术报告报送省</w:t>
      </w:r>
      <w:r>
        <w:rPr>
          <w:rFonts w:hint="eastAsia" w:ascii="仿宋_GB2312" w:hAnsi="仿宋_GB2312" w:eastAsia="仿宋_GB2312" w:cs="仿宋_GB2312"/>
          <w:color w:val="auto"/>
          <w:sz w:val="32"/>
          <w:szCs w:val="32"/>
          <w:lang w:val="en-US" w:eastAsia="zh-CN"/>
        </w:rPr>
        <w:t>疾控</w:t>
      </w:r>
      <w:r>
        <w:rPr>
          <w:rFonts w:hint="default" w:ascii="仿宋_GB2312" w:hAnsi="仿宋_GB2312" w:eastAsia="仿宋_GB2312" w:cs="仿宋_GB2312"/>
          <w:color w:val="auto"/>
          <w:sz w:val="32"/>
          <w:szCs w:val="32"/>
          <w:lang w:val="en-US" w:eastAsia="zh-CN"/>
        </w:rPr>
        <w:t>中心学校与儿少卫生研究室。</w:t>
      </w:r>
    </w:p>
    <w:p w14:paraId="1A0617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 w:hAnsi="楷体" w:eastAsia="楷体" w:cs="楷体"/>
          <w:b w:val="0"/>
          <w:bCs w:val="0"/>
          <w:color w:val="auto"/>
          <w:spacing w:val="0"/>
          <w:w w:val="100"/>
          <w:sz w:val="32"/>
          <w:szCs w:val="32"/>
          <w:lang w:val="en-US" w:eastAsia="zh-CN"/>
        </w:rPr>
      </w:pPr>
      <w:r>
        <w:rPr>
          <w:rFonts w:hint="default" w:ascii="楷体" w:hAnsi="楷体" w:eastAsia="楷体" w:cs="楷体"/>
          <w:b w:val="0"/>
          <w:bCs w:val="0"/>
          <w:color w:val="auto"/>
          <w:spacing w:val="0"/>
          <w:w w:val="100"/>
          <w:sz w:val="32"/>
          <w:szCs w:val="32"/>
          <w:lang w:val="en-US" w:eastAsia="zh-CN"/>
        </w:rPr>
        <w:t>（三）结果反馈</w:t>
      </w:r>
    </w:p>
    <w:p w14:paraId="7459C99B">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项目县（市、区）</w:t>
      </w:r>
      <w:r>
        <w:rPr>
          <w:rFonts w:hint="eastAsia" w:ascii="仿宋_GB2312" w:hAnsi="仿宋_GB2312" w:eastAsia="仿宋_GB2312" w:cs="仿宋_GB2312"/>
          <w:color w:val="auto"/>
          <w:sz w:val="32"/>
          <w:szCs w:val="32"/>
          <w:lang w:val="en-US" w:eastAsia="zh-CN"/>
        </w:rPr>
        <w:t>疾控</w:t>
      </w:r>
      <w:r>
        <w:rPr>
          <w:rFonts w:hint="default" w:ascii="仿宋_GB2312" w:hAnsi="仿宋_GB2312" w:eastAsia="仿宋_GB2312" w:cs="仿宋_GB2312"/>
          <w:color w:val="auto"/>
          <w:sz w:val="32"/>
          <w:szCs w:val="32"/>
          <w:lang w:val="en-US" w:eastAsia="zh-CN"/>
        </w:rPr>
        <w:t>中心在现场监测时，对学校常见病防治工作和教学生活环境卫生方面存在的问题，要及时反馈至学校，做到监测有结果、问题有反馈，指导其改进。本年度监测工作结束后，要对监测结果进行认真总结、分析，并提交至同级</w:t>
      </w:r>
      <w:r>
        <w:rPr>
          <w:rFonts w:hint="eastAsia" w:ascii="仿宋_GB2312" w:hAnsi="仿宋_GB2312" w:eastAsia="仿宋_GB2312" w:cs="仿宋_GB2312"/>
          <w:color w:val="auto"/>
          <w:sz w:val="32"/>
          <w:szCs w:val="32"/>
          <w:lang w:val="en-US" w:eastAsia="zh-CN"/>
        </w:rPr>
        <w:t>疾控</w:t>
      </w:r>
      <w:r>
        <w:rPr>
          <w:rFonts w:hint="default" w:ascii="仿宋_GB2312" w:hAnsi="仿宋_GB2312" w:eastAsia="仿宋_GB2312" w:cs="仿宋_GB2312"/>
          <w:color w:val="auto"/>
          <w:sz w:val="32"/>
          <w:szCs w:val="32"/>
          <w:lang w:val="en-US" w:eastAsia="zh-CN"/>
        </w:rPr>
        <w:t>和教育主管部门，促进问题整改，推动校园健康环境建设。</w:t>
      </w:r>
    </w:p>
    <w:p w14:paraId="7D2EE6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四、保障措施</w:t>
      </w:r>
    </w:p>
    <w:p w14:paraId="7CE7D8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 w:hAnsi="楷体" w:eastAsia="楷体" w:cs="楷体"/>
          <w:b w:val="0"/>
          <w:bCs w:val="0"/>
          <w:color w:val="auto"/>
          <w:spacing w:val="0"/>
          <w:w w:val="100"/>
          <w:sz w:val="32"/>
          <w:szCs w:val="32"/>
          <w:lang w:val="en-US" w:eastAsia="zh-CN"/>
        </w:rPr>
      </w:pPr>
      <w:r>
        <w:rPr>
          <w:rFonts w:hint="default" w:ascii="楷体" w:hAnsi="楷体" w:eastAsia="楷体" w:cs="楷体"/>
          <w:b w:val="0"/>
          <w:bCs w:val="0"/>
          <w:color w:val="auto"/>
          <w:spacing w:val="0"/>
          <w:w w:val="100"/>
          <w:sz w:val="32"/>
          <w:szCs w:val="32"/>
          <w:lang w:val="en-US" w:eastAsia="zh-CN"/>
        </w:rPr>
        <w:t>（一）加强部门协作，保障经费落实</w:t>
      </w:r>
    </w:p>
    <w:p w14:paraId="05DD950B">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项目县</w:t>
      </w:r>
      <w:r>
        <w:rPr>
          <w:rFonts w:hint="default" w:ascii="仿宋_GB2312" w:hAnsi="仿宋_GB2312" w:eastAsia="仿宋_GB2312" w:cs="仿宋_GB2312"/>
          <w:color w:val="auto"/>
          <w:sz w:val="32"/>
          <w:szCs w:val="32"/>
          <w:lang w:val="en-US" w:eastAsia="zh-CN"/>
        </w:rPr>
        <w:t>（市、区）疾控部门要加强与教育、财政部门的沟通与协调，进一步完善协作机制，确保工作经费有效落实和中小学校健康环境促进工作顺利实施。疾控中心要合理统筹工作经费，加强人员和设备保障力度，确保学校健康环境促进工作保质保量完成。</w:t>
      </w:r>
    </w:p>
    <w:p w14:paraId="53D4C3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 w:hAnsi="楷体" w:eastAsia="楷体" w:cs="楷体"/>
          <w:b w:val="0"/>
          <w:bCs w:val="0"/>
          <w:color w:val="auto"/>
          <w:spacing w:val="0"/>
          <w:w w:val="100"/>
          <w:sz w:val="32"/>
          <w:szCs w:val="32"/>
          <w:lang w:val="en-US" w:eastAsia="zh-CN"/>
        </w:rPr>
      </w:pPr>
      <w:r>
        <w:rPr>
          <w:rFonts w:hint="default" w:ascii="楷体" w:hAnsi="楷体" w:eastAsia="楷体" w:cs="楷体"/>
          <w:b w:val="0"/>
          <w:bCs w:val="0"/>
          <w:color w:val="auto"/>
          <w:spacing w:val="0"/>
          <w:w w:val="100"/>
          <w:sz w:val="32"/>
          <w:szCs w:val="32"/>
          <w:lang w:val="en-US" w:eastAsia="zh-CN"/>
        </w:rPr>
        <w:t>（二）健全工作体系，促进能力提升</w:t>
      </w:r>
    </w:p>
    <w:p w14:paraId="618EB377">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项目县（市、区）要以中小学学校健康环境促进工作为依托，在机构设置、政策支持、队伍建设、经费投入等方面提供切实保障，加强疾控中心学校卫生人才队伍和工作体系建设，强化理论和技能培训，全面提升学校卫生专业技术人员工作能力。</w:t>
      </w:r>
    </w:p>
    <w:p w14:paraId="76E05D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 w:hAnsi="楷体" w:eastAsia="楷体" w:cs="楷体"/>
          <w:b w:val="0"/>
          <w:bCs w:val="0"/>
          <w:color w:val="auto"/>
          <w:spacing w:val="0"/>
          <w:w w:val="100"/>
          <w:sz w:val="32"/>
          <w:szCs w:val="32"/>
          <w:lang w:val="en-US" w:eastAsia="zh-CN"/>
        </w:rPr>
      </w:pPr>
      <w:r>
        <w:rPr>
          <w:rFonts w:hint="default" w:ascii="楷体" w:hAnsi="楷体" w:eastAsia="楷体" w:cs="楷体"/>
          <w:b w:val="0"/>
          <w:bCs w:val="0"/>
          <w:color w:val="auto"/>
          <w:spacing w:val="0"/>
          <w:w w:val="100"/>
          <w:sz w:val="32"/>
          <w:szCs w:val="32"/>
          <w:lang w:val="en-US" w:eastAsia="zh-CN"/>
        </w:rPr>
        <w:t>（三）发挥专业优势，强化行为干预</w:t>
      </w:r>
    </w:p>
    <w:p w14:paraId="2C20A60D">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项目县（市、区）</w:t>
      </w:r>
      <w:r>
        <w:rPr>
          <w:rFonts w:hint="eastAsia" w:ascii="仿宋_GB2312" w:hAnsi="仿宋_GB2312" w:eastAsia="仿宋_GB2312" w:cs="仿宋_GB2312"/>
          <w:color w:val="auto"/>
          <w:sz w:val="32"/>
          <w:szCs w:val="32"/>
          <w:lang w:val="en-US" w:eastAsia="zh-CN"/>
        </w:rPr>
        <w:t>疾控中心</w:t>
      </w:r>
      <w:r>
        <w:rPr>
          <w:rFonts w:hint="default" w:ascii="仿宋_GB2312" w:hAnsi="仿宋_GB2312" w:eastAsia="仿宋_GB2312" w:cs="仿宋_GB2312"/>
          <w:color w:val="auto"/>
          <w:sz w:val="32"/>
          <w:szCs w:val="32"/>
          <w:lang w:val="en-US" w:eastAsia="zh-CN"/>
        </w:rPr>
        <w:t>要充分发挥业务指导作用，加强对学校校医、保健老师等相关人员学生防病知识技能的培训，指导学校内学生多病共防工作开展；积极开展中小学生健康科普宣教，促进其健康行为习惯养成，逐渐提升学生健康素养水平。</w:t>
      </w:r>
    </w:p>
    <w:p w14:paraId="7AAD92D4">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五、绩效目标和工作经费管理</w:t>
      </w:r>
    </w:p>
    <w:p w14:paraId="38A34CBF">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项目工作经费来源于《河南省财政厅河南省卫生健康委河南省疾病预防控制局关于提前下达2025年重大公共卫生服务补助资金预算的通知》（豫财社〔202</w:t>
      </w:r>
      <w:r>
        <w:rPr>
          <w:rFonts w:hint="eastAsia" w:ascii="仿宋_GB2312" w:hAnsi="仿宋_GB2312" w:eastAsia="仿宋_GB2312" w:cs="仿宋_GB2312"/>
          <w:color w:val="auto"/>
          <w:sz w:val="32"/>
          <w:szCs w:val="32"/>
          <w:lang w:val="en-US" w:eastAsia="zh-CN"/>
        </w:rPr>
        <w:t>4</w:t>
      </w:r>
      <w:r>
        <w:rPr>
          <w:rFonts w:hint="default" w:ascii="仿宋_GB2312" w:hAnsi="仿宋_GB2312" w:eastAsia="仿宋_GB2312" w:cs="仿宋_GB2312"/>
          <w:color w:val="auto"/>
          <w:sz w:val="32"/>
          <w:szCs w:val="32"/>
          <w:lang w:val="en-US" w:eastAsia="zh-CN"/>
        </w:rPr>
        <w:t>〕215号)“其他重大传染病项目”中的“2025年中小学校健康环境促进项目”</w:t>
      </w:r>
      <w:r>
        <w:rPr>
          <w:rFonts w:hint="eastAsia" w:ascii="仿宋_GB2312" w:hAnsi="仿宋_GB2312" w:eastAsia="仿宋_GB2312" w:cs="仿宋_GB2312"/>
          <w:color w:val="auto"/>
          <w:sz w:val="32"/>
          <w:szCs w:val="32"/>
          <w:lang w:val="en-US" w:eastAsia="zh-CN"/>
        </w:rPr>
        <w:t>。市级</w:t>
      </w:r>
      <w:r>
        <w:rPr>
          <w:rFonts w:hint="default" w:ascii="仿宋_GB2312" w:hAnsi="仿宋_GB2312" w:eastAsia="仿宋_GB2312" w:cs="仿宋_GB2312"/>
          <w:color w:val="auto"/>
          <w:sz w:val="32"/>
          <w:szCs w:val="32"/>
          <w:lang w:val="en-US" w:eastAsia="zh-CN"/>
        </w:rPr>
        <w:t>工作经费用于健康环境促进工作开展所产生的材料制作、现场监测、科普宣传教育等各项费用支出。</w:t>
      </w:r>
      <w:r>
        <w:rPr>
          <w:rFonts w:hint="eastAsia" w:ascii="仿宋_GB2312" w:hAnsi="仿宋_GB2312" w:eastAsia="仿宋_GB2312" w:cs="仿宋_GB2312"/>
          <w:color w:val="auto"/>
          <w:sz w:val="32"/>
          <w:szCs w:val="32"/>
          <w:lang w:val="en-US" w:eastAsia="zh-CN"/>
        </w:rPr>
        <w:t>我市</w:t>
      </w:r>
      <w:r>
        <w:rPr>
          <w:rFonts w:hint="default" w:ascii="仿宋_GB2312" w:hAnsi="仿宋_GB2312" w:eastAsia="仿宋_GB2312" w:cs="仿宋_GB2312"/>
          <w:color w:val="auto"/>
          <w:sz w:val="32"/>
          <w:szCs w:val="32"/>
          <w:lang w:val="en-US" w:eastAsia="zh-CN"/>
        </w:rPr>
        <w:t>项目绩效目标为</w:t>
      </w:r>
      <w:r>
        <w:rPr>
          <w:rFonts w:hint="eastAsia" w:ascii="仿宋_GB2312" w:hAnsi="仿宋_GB2312" w:eastAsia="仿宋_GB2312" w:cs="仿宋_GB2312"/>
          <w:color w:val="auto"/>
          <w:sz w:val="32"/>
          <w:szCs w:val="32"/>
          <w:lang w:val="en-US" w:eastAsia="zh-CN"/>
        </w:rPr>
        <w:t>：5</w:t>
      </w:r>
      <w:r>
        <w:rPr>
          <w:rFonts w:hint="default" w:ascii="仿宋_GB2312" w:hAnsi="仿宋_GB2312" w:eastAsia="仿宋_GB2312" w:cs="仿宋_GB2312"/>
          <w:color w:val="auto"/>
          <w:sz w:val="32"/>
          <w:szCs w:val="32"/>
          <w:lang w:val="en-US" w:eastAsia="zh-CN"/>
        </w:rPr>
        <w:t>个</w:t>
      </w:r>
      <w:r>
        <w:rPr>
          <w:rFonts w:hint="eastAsia" w:ascii="仿宋_GB2312" w:hAnsi="仿宋_GB2312" w:eastAsia="仿宋_GB2312" w:cs="仿宋_GB2312"/>
          <w:color w:val="auto"/>
          <w:sz w:val="32"/>
          <w:szCs w:val="32"/>
          <w:lang w:val="en-US" w:eastAsia="zh-CN"/>
        </w:rPr>
        <w:t>县</w:t>
      </w:r>
      <w:r>
        <w:rPr>
          <w:rFonts w:hint="default" w:ascii="仿宋_GB2312" w:hAnsi="仿宋_GB2312" w:eastAsia="仿宋_GB2312" w:cs="仿宋_GB2312"/>
          <w:color w:val="auto"/>
          <w:sz w:val="32"/>
          <w:szCs w:val="32"/>
          <w:lang w:val="en-US" w:eastAsia="zh-CN"/>
        </w:rPr>
        <w:t>（市、区）学校健康环境促进工作开展率100%</w:t>
      </w:r>
      <w:r>
        <w:rPr>
          <w:rFonts w:hint="eastAsia" w:ascii="仿宋_GB2312" w:hAnsi="仿宋_GB2312" w:eastAsia="仿宋_GB2312" w:cs="仿宋_GB2312"/>
          <w:color w:val="auto"/>
          <w:sz w:val="32"/>
          <w:szCs w:val="32"/>
          <w:lang w:val="en-US" w:eastAsia="zh-CN"/>
        </w:rPr>
        <w:t>；我市</w:t>
      </w:r>
      <w:r>
        <w:rPr>
          <w:rFonts w:hint="default" w:ascii="仿宋_GB2312" w:hAnsi="仿宋_GB2312" w:eastAsia="仿宋_GB2312" w:cs="仿宋_GB2312"/>
          <w:color w:val="auto"/>
          <w:sz w:val="32"/>
          <w:szCs w:val="32"/>
          <w:lang w:val="en-US" w:eastAsia="zh-CN"/>
        </w:rPr>
        <w:t>健康环境促进覆盖中小学校数不少于10所。</w:t>
      </w:r>
    </w:p>
    <w:p w14:paraId="51125696">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color w:val="auto"/>
          <w:sz w:val="32"/>
          <w:szCs w:val="32"/>
          <w:lang w:val="en-US" w:eastAsia="zh-CN"/>
        </w:rPr>
      </w:pPr>
    </w:p>
    <w:p w14:paraId="3AA1E9CF">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附表</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1.中小学学校健康环境促进工作情况调查表</w:t>
      </w:r>
    </w:p>
    <w:p w14:paraId="2B64A57F">
      <w:pPr>
        <w:keepNext w:val="0"/>
        <w:keepLines w:val="0"/>
        <w:pageBreakBefore w:val="0"/>
        <w:widowControl w:val="0"/>
        <w:kinsoku/>
        <w:wordWrap/>
        <w:overflowPunct/>
        <w:topLinePunct w:val="0"/>
        <w:autoSpaceDE/>
        <w:autoSpaceDN/>
        <w:bidi w:val="0"/>
        <w:adjustRightInd/>
        <w:snapToGrid/>
        <w:spacing w:line="600" w:lineRule="exact"/>
        <w:ind w:firstLine="1609" w:firstLineChars="503"/>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2.中小学校饮用水检测结果记录表</w:t>
      </w:r>
    </w:p>
    <w:p w14:paraId="5B7D094A">
      <w:pPr>
        <w:spacing w:line="570" w:lineRule="exact"/>
        <w:rPr>
          <w:rFonts w:hint="eastAsia" w:ascii="黑体" w:hAnsi="黑体" w:eastAsia="黑体" w:cs="黑体"/>
          <w:color w:val="auto"/>
          <w:sz w:val="32"/>
          <w:szCs w:val="32"/>
          <w:lang w:val="en-US" w:eastAsia="zh-CN"/>
        </w:rPr>
      </w:pPr>
    </w:p>
    <w:p w14:paraId="3F9FEEAC">
      <w:pPr>
        <w:spacing w:line="570" w:lineRule="exact"/>
        <w:rPr>
          <w:rFonts w:hint="eastAsia" w:ascii="黑体" w:hAnsi="黑体" w:eastAsia="黑体" w:cs="黑体"/>
          <w:color w:val="auto"/>
          <w:sz w:val="32"/>
          <w:szCs w:val="32"/>
          <w:lang w:val="en-US" w:eastAsia="zh-CN"/>
        </w:rPr>
      </w:pPr>
    </w:p>
    <w:p w14:paraId="4D6F6A85">
      <w:pPr>
        <w:spacing w:line="570" w:lineRule="exact"/>
        <w:rPr>
          <w:rFonts w:hint="eastAsia" w:ascii="黑体" w:hAnsi="黑体" w:eastAsia="黑体" w:cs="黑体"/>
          <w:color w:val="auto"/>
          <w:sz w:val="32"/>
          <w:szCs w:val="32"/>
          <w:lang w:val="en-US" w:eastAsia="zh-CN"/>
        </w:rPr>
      </w:pPr>
    </w:p>
    <w:p w14:paraId="7334B281">
      <w:pPr>
        <w:spacing w:line="570" w:lineRule="exact"/>
        <w:rPr>
          <w:rFonts w:hint="eastAsia" w:ascii="黑体" w:hAnsi="黑体" w:eastAsia="黑体" w:cs="黑体"/>
          <w:color w:val="auto"/>
          <w:sz w:val="32"/>
          <w:szCs w:val="32"/>
          <w:lang w:val="en-US" w:eastAsia="zh-CN"/>
        </w:rPr>
      </w:pPr>
    </w:p>
    <w:p w14:paraId="1F514202">
      <w:pPr>
        <w:spacing w:line="570" w:lineRule="exact"/>
        <w:rPr>
          <w:rFonts w:hint="eastAsia" w:ascii="黑体" w:hAnsi="黑体" w:eastAsia="黑体" w:cs="黑体"/>
          <w:color w:val="auto"/>
          <w:sz w:val="32"/>
          <w:szCs w:val="32"/>
          <w:lang w:val="en-US" w:eastAsia="zh-CN"/>
        </w:rPr>
      </w:pPr>
    </w:p>
    <w:p w14:paraId="5F98ADE6">
      <w:pPr>
        <w:spacing w:line="570" w:lineRule="exact"/>
        <w:rPr>
          <w:rFonts w:hint="eastAsia" w:ascii="黑体" w:hAnsi="黑体" w:eastAsia="黑体" w:cs="黑体"/>
          <w:color w:val="auto"/>
          <w:sz w:val="32"/>
          <w:szCs w:val="32"/>
          <w:lang w:val="en-US" w:eastAsia="zh-CN"/>
        </w:rPr>
      </w:pPr>
    </w:p>
    <w:p w14:paraId="657AC247">
      <w:pPr>
        <w:spacing w:line="570" w:lineRule="exact"/>
        <w:rPr>
          <w:rFonts w:hint="eastAsia" w:ascii="黑体" w:hAnsi="黑体" w:eastAsia="黑体" w:cs="黑体"/>
          <w:color w:val="auto"/>
          <w:sz w:val="32"/>
          <w:szCs w:val="32"/>
          <w:lang w:val="en-US" w:eastAsia="zh-CN"/>
        </w:rPr>
      </w:pPr>
    </w:p>
    <w:p w14:paraId="1A438157">
      <w:pPr>
        <w:spacing w:line="570" w:lineRule="exact"/>
        <w:rPr>
          <w:rFonts w:hint="eastAsia" w:ascii="黑体" w:hAnsi="黑体" w:eastAsia="黑体" w:cs="黑体"/>
          <w:color w:val="auto"/>
          <w:sz w:val="32"/>
          <w:szCs w:val="32"/>
          <w:lang w:val="en-US" w:eastAsia="zh-CN"/>
        </w:rPr>
      </w:pPr>
    </w:p>
    <w:p w14:paraId="76384F25">
      <w:pPr>
        <w:spacing w:line="570" w:lineRule="exact"/>
        <w:rPr>
          <w:rFonts w:hint="eastAsia" w:ascii="黑体" w:hAnsi="黑体" w:eastAsia="黑体" w:cs="黑体"/>
          <w:color w:val="auto"/>
          <w:sz w:val="32"/>
          <w:szCs w:val="32"/>
          <w:lang w:val="en-US" w:eastAsia="zh-CN"/>
        </w:rPr>
      </w:pPr>
    </w:p>
    <w:p w14:paraId="35D03E02">
      <w:pPr>
        <w:spacing w:line="570" w:lineRule="exac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附表1</w:t>
      </w:r>
    </w:p>
    <w:p w14:paraId="06C8A848">
      <w:pPr>
        <w:spacing w:line="570" w:lineRule="exact"/>
        <w:rPr>
          <w:rFonts w:hint="eastAsia" w:ascii="黑体" w:hAnsi="黑体" w:eastAsia="黑体" w:cs="黑体"/>
          <w:color w:val="auto"/>
          <w:sz w:val="32"/>
          <w:szCs w:val="32"/>
          <w:lang w:val="en-US" w:eastAsia="zh-CN"/>
        </w:rPr>
      </w:pPr>
    </w:p>
    <w:p w14:paraId="6F528778">
      <w:pPr>
        <w:pStyle w:val="33"/>
        <w:spacing w:before="312" w:beforeLines="100" w:after="312" w:afterLines="100" w:line="480" w:lineRule="auto"/>
        <w:rPr>
          <w:rFonts w:hint="default" w:ascii="方正小标宋简体" w:hAnsi="方正小标宋简体" w:eastAsia="方正小标宋简体" w:cs="方正小标宋简体"/>
          <w:b w:val="0"/>
          <w:color w:val="auto"/>
          <w:kern w:val="2"/>
          <w:sz w:val="44"/>
          <w:szCs w:val="44"/>
          <w:lang w:val="en-US" w:eastAsia="zh-CN" w:bidi="ar-SA"/>
        </w:rPr>
      </w:pPr>
      <w:bookmarkStart w:id="0" w:name="_Toc5784855"/>
      <w:bookmarkStart w:id="1" w:name="_Hlk511050242"/>
      <w:r>
        <w:rPr>
          <w:rFonts w:hint="eastAsia" w:ascii="方正小标宋简体" w:hAnsi="方正小标宋简体" w:eastAsia="方正小标宋简体" w:cs="方正小标宋简体"/>
          <w:b w:val="0"/>
          <w:color w:val="auto"/>
          <w:kern w:val="2"/>
          <w:sz w:val="44"/>
          <w:szCs w:val="44"/>
          <w:lang w:val="en-US" w:eastAsia="zh-CN" w:bidi="ar-SA"/>
        </w:rPr>
        <w:t>中小学校健康环境促进工作情况调查表</w:t>
      </w:r>
      <w:bookmarkEnd w:id="0"/>
    </w:p>
    <w:p w14:paraId="0BABFDFD">
      <w:pPr>
        <w:pStyle w:val="33"/>
        <w:spacing w:beforeLines="0" w:afterLines="0"/>
        <w:rPr>
          <w:rFonts w:hint="default"/>
          <w:color w:val="auto"/>
          <w:sz w:val="32"/>
          <w:szCs w:val="44"/>
        </w:rPr>
      </w:pPr>
    </w:p>
    <w:p w14:paraId="144F4F79">
      <w:pPr>
        <w:spacing w:beforeLines="0" w:afterLines="0" w:line="360" w:lineRule="auto"/>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省辖市：</w:t>
      </w:r>
      <w:r>
        <w:rPr>
          <w:rFonts w:hint="eastAsia" w:ascii="仿宋" w:hAnsi="仿宋" w:eastAsia="仿宋" w:cs="仿宋"/>
          <w:b w:val="0"/>
          <w:bCs/>
          <w:color w:val="auto"/>
          <w:sz w:val="24"/>
          <w:szCs w:val="24"/>
          <w:u w:val="single"/>
        </w:rPr>
        <w:t xml:space="preserve">         </w:t>
      </w:r>
      <w:r>
        <w:rPr>
          <w:rFonts w:hint="eastAsia" w:ascii="仿宋" w:hAnsi="仿宋" w:eastAsia="仿宋" w:cs="仿宋"/>
          <w:b w:val="0"/>
          <w:bCs/>
          <w:color w:val="auto"/>
          <w:sz w:val="24"/>
          <w:szCs w:val="24"/>
        </w:rPr>
        <w:t xml:space="preserve">                       区（县）：</w:t>
      </w:r>
      <w:r>
        <w:rPr>
          <w:rFonts w:hint="eastAsia" w:ascii="仿宋" w:hAnsi="仿宋" w:eastAsia="仿宋" w:cs="仿宋"/>
          <w:b w:val="0"/>
          <w:bCs/>
          <w:color w:val="auto"/>
          <w:sz w:val="24"/>
          <w:szCs w:val="24"/>
          <w:u w:val="single"/>
        </w:rPr>
        <w:t xml:space="preserve">                     </w:t>
      </w:r>
      <w:r>
        <w:rPr>
          <w:rFonts w:hint="eastAsia" w:ascii="仿宋" w:hAnsi="仿宋" w:eastAsia="仿宋" w:cs="仿宋"/>
          <w:b w:val="0"/>
          <w:bCs/>
          <w:color w:val="auto"/>
          <w:sz w:val="24"/>
          <w:szCs w:val="24"/>
        </w:rPr>
        <w:t xml:space="preserve"> </w:t>
      </w:r>
    </w:p>
    <w:p w14:paraId="20ADE7D6">
      <w:pPr>
        <w:spacing w:beforeLines="0" w:afterLines="0" w:line="360" w:lineRule="auto"/>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监测点: </w:t>
      </w:r>
      <w:r>
        <w:rPr>
          <w:rFonts w:hint="eastAsia" w:ascii="仿宋" w:hAnsi="仿宋" w:eastAsia="仿宋" w:cs="仿宋"/>
          <w:b w:val="0"/>
          <w:bCs/>
          <w:color w:val="auto"/>
          <w:sz w:val="24"/>
          <w:szCs w:val="24"/>
          <w:u w:val="single"/>
        </w:rPr>
        <w:t xml:space="preserve">        </w:t>
      </w:r>
      <w:r>
        <w:rPr>
          <w:rFonts w:hint="eastAsia" w:ascii="仿宋" w:hAnsi="仿宋" w:eastAsia="仿宋" w:cs="仿宋"/>
          <w:b w:val="0"/>
          <w:bCs/>
          <w:color w:val="auto"/>
          <w:sz w:val="24"/>
          <w:szCs w:val="24"/>
        </w:rPr>
        <w:t>（1城区；2郊县）       学校名称及编号：</w:t>
      </w:r>
      <w:r>
        <w:rPr>
          <w:rFonts w:hint="eastAsia" w:ascii="仿宋" w:hAnsi="仿宋" w:eastAsia="仿宋" w:cs="仿宋"/>
          <w:b w:val="0"/>
          <w:bCs/>
          <w:color w:val="auto"/>
          <w:sz w:val="24"/>
          <w:szCs w:val="24"/>
          <w:u w:val="single"/>
        </w:rPr>
        <w:t xml:space="preserve">               </w:t>
      </w:r>
    </w:p>
    <w:p w14:paraId="6B82C6D7">
      <w:pPr>
        <w:spacing w:beforeLines="0" w:afterLines="0" w:line="360" w:lineRule="auto"/>
        <w:outlineLvl w:val="0"/>
        <w:rPr>
          <w:rFonts w:hint="eastAsia" w:ascii="黑体" w:hAnsi="黑体" w:eastAsia="黑体" w:cs="黑体"/>
          <w:b/>
          <w:color w:val="auto"/>
          <w:sz w:val="24"/>
          <w:szCs w:val="24"/>
        </w:rPr>
      </w:pPr>
      <w:bookmarkStart w:id="2" w:name="_Toc78535694"/>
      <w:bookmarkStart w:id="3" w:name="_Toc114045739"/>
      <w:bookmarkStart w:id="4" w:name="_Toc5784856"/>
      <w:bookmarkStart w:id="5" w:name="_Toc114150533"/>
      <w:r>
        <w:rPr>
          <w:rFonts w:hint="eastAsia" w:ascii="黑体" w:hAnsi="黑体" w:eastAsia="黑体" w:cs="黑体"/>
          <w:b/>
          <w:color w:val="auto"/>
          <w:sz w:val="24"/>
          <w:szCs w:val="24"/>
        </w:rPr>
        <w:t>一、基本情况</w:t>
      </w:r>
      <w:bookmarkEnd w:id="2"/>
      <w:bookmarkEnd w:id="3"/>
      <w:bookmarkEnd w:id="4"/>
      <w:bookmarkEnd w:id="5"/>
    </w:p>
    <w:p w14:paraId="30AF4E44">
      <w:pPr>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1.学校性质：  ①公办         ②民办        ③其他，请注明</w:t>
      </w:r>
      <w:r>
        <w:rPr>
          <w:rFonts w:hint="eastAsia" w:ascii="仿宋" w:hAnsi="仿宋" w:eastAsia="仿宋" w:cs="仿宋"/>
          <w:color w:val="auto"/>
          <w:sz w:val="24"/>
          <w:szCs w:val="24"/>
          <w:u w:val="single"/>
        </w:rPr>
        <w:t xml:space="preserve">            </w:t>
      </w:r>
    </w:p>
    <w:p w14:paraId="1CC48559">
      <w:pPr>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2.学校层次：  </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 1 \* GB3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①</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t xml:space="preserve">城市学校     </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 2 \* GB3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②</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t>县级学校    ③乡级学校     ④村级学校</w:t>
      </w:r>
    </w:p>
    <w:p w14:paraId="270B9E14">
      <w:pPr>
        <w:spacing w:beforeLines="0" w:afterLines="0" w:line="360" w:lineRule="auto"/>
        <w:ind w:firstLine="480" w:firstLineChars="200"/>
        <w:rPr>
          <w:rFonts w:hint="eastAsia" w:ascii="仿宋" w:hAnsi="仿宋" w:eastAsia="仿宋" w:cs="仿宋"/>
          <w:color w:val="auto"/>
          <w:kern w:val="0"/>
          <w:sz w:val="24"/>
          <w:szCs w:val="24"/>
          <w:lang w:val="zh-CN"/>
        </w:rPr>
      </w:pPr>
      <w:r>
        <w:rPr>
          <w:rFonts w:hint="eastAsia" w:ascii="仿宋" w:hAnsi="仿宋" w:eastAsia="仿宋" w:cs="仿宋"/>
          <w:color w:val="auto"/>
          <w:sz w:val="24"/>
          <w:szCs w:val="24"/>
        </w:rPr>
        <w:t>3.本校区类型：</w:t>
      </w:r>
      <w:r>
        <w:rPr>
          <w:rFonts w:hint="eastAsia" w:ascii="仿宋" w:hAnsi="仿宋" w:eastAsia="仿宋" w:cs="仿宋"/>
          <w:color w:val="auto"/>
          <w:kern w:val="0"/>
          <w:sz w:val="24"/>
          <w:szCs w:val="24"/>
          <w:lang w:val="zh-CN"/>
        </w:rPr>
        <w:t xml:space="preserve">   ①小学      ②初级中学    ③高级中学    </w:t>
      </w:r>
    </w:p>
    <w:p w14:paraId="30DC8883">
      <w:pPr>
        <w:spacing w:beforeLines="0" w:afterLines="0" w:line="360" w:lineRule="auto"/>
        <w:outlineLvl w:val="0"/>
        <w:rPr>
          <w:rFonts w:hint="eastAsia" w:ascii="黑体" w:hAnsi="黑体" w:eastAsia="黑体" w:cs="黑体"/>
          <w:b/>
          <w:color w:val="auto"/>
          <w:sz w:val="24"/>
          <w:szCs w:val="24"/>
        </w:rPr>
      </w:pPr>
      <w:bookmarkStart w:id="6" w:name="_Toc5784859"/>
      <w:bookmarkStart w:id="7" w:name="_Toc114150536"/>
      <w:bookmarkStart w:id="8" w:name="_Toc114045742"/>
      <w:bookmarkStart w:id="9" w:name="_Toc78535697"/>
      <w:r>
        <w:rPr>
          <w:rFonts w:hint="eastAsia" w:ascii="黑体" w:hAnsi="黑体" w:eastAsia="黑体" w:cs="黑体"/>
          <w:b/>
          <w:color w:val="auto"/>
          <w:sz w:val="24"/>
          <w:szCs w:val="24"/>
        </w:rPr>
        <w:t>二、健康教育开展情况</w:t>
      </w:r>
      <w:bookmarkEnd w:id="6"/>
      <w:bookmarkEnd w:id="7"/>
      <w:bookmarkEnd w:id="8"/>
      <w:bookmarkEnd w:id="9"/>
    </w:p>
    <w:p w14:paraId="0663696D">
      <w:pPr>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1.在上一学年中，学校是否针对学生开设健康教育课或讲座？    </w:t>
      </w:r>
    </w:p>
    <w:p w14:paraId="303C0E50">
      <w:pPr>
        <w:spacing w:beforeLines="0" w:afterLines="0" w:line="360" w:lineRule="auto"/>
        <w:ind w:firstLine="720" w:firstLineChars="300"/>
        <w:rPr>
          <w:rFonts w:hint="eastAsia" w:ascii="仿宋" w:hAnsi="仿宋" w:eastAsia="仿宋" w:cs="仿宋"/>
          <w:color w:val="auto"/>
          <w:sz w:val="24"/>
          <w:szCs w:val="24"/>
        </w:rPr>
      </w:pPr>
      <w:r>
        <w:rPr>
          <w:rFonts w:hint="eastAsia" w:ascii="仿宋" w:hAnsi="仿宋" w:eastAsia="仿宋" w:cs="仿宋"/>
          <w:color w:val="auto"/>
          <w:sz w:val="24"/>
          <w:szCs w:val="24"/>
        </w:rPr>
        <w:t>①未开设                  ②健康教育课</w:t>
      </w:r>
    </w:p>
    <w:p w14:paraId="42A75853">
      <w:pPr>
        <w:spacing w:beforeLines="0" w:afterLines="0" w:line="360" w:lineRule="auto"/>
        <w:ind w:firstLine="720" w:firstLineChars="300"/>
        <w:rPr>
          <w:rFonts w:hint="eastAsia" w:ascii="仿宋" w:hAnsi="仿宋" w:eastAsia="仿宋" w:cs="仿宋"/>
          <w:color w:val="auto"/>
          <w:sz w:val="24"/>
          <w:szCs w:val="24"/>
        </w:rPr>
      </w:pPr>
      <w:r>
        <w:rPr>
          <w:rFonts w:hint="eastAsia" w:ascii="仿宋" w:hAnsi="仿宋" w:eastAsia="仿宋" w:cs="仿宋"/>
          <w:color w:val="auto"/>
          <w:sz w:val="24"/>
          <w:szCs w:val="24"/>
        </w:rPr>
        <w:t>③健康教育讲座            ④两者都有</w:t>
      </w:r>
    </w:p>
    <w:p w14:paraId="05613115">
      <w:pPr>
        <w:autoSpaceDN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2.在上一学年中，学校是否开展针对学生的心理咨询服务？    ①是     ②否</w:t>
      </w:r>
    </w:p>
    <w:p w14:paraId="46610214">
      <w:pPr>
        <w:spacing w:beforeLines="0" w:afterLines="0" w:line="360" w:lineRule="auto"/>
        <w:outlineLvl w:val="0"/>
        <w:rPr>
          <w:rFonts w:hint="eastAsia" w:ascii="黑体" w:hAnsi="黑体" w:eastAsia="黑体" w:cs="黑体"/>
          <w:b/>
          <w:color w:val="auto"/>
          <w:sz w:val="24"/>
          <w:szCs w:val="24"/>
        </w:rPr>
      </w:pPr>
      <w:bookmarkStart w:id="10" w:name="_Toc114045743"/>
      <w:bookmarkStart w:id="11" w:name="_Toc114150537"/>
      <w:bookmarkStart w:id="12" w:name="_Toc5784861"/>
      <w:bookmarkStart w:id="13" w:name="_Toc78535698"/>
      <w:r>
        <w:rPr>
          <w:rFonts w:hint="eastAsia" w:ascii="黑体" w:hAnsi="黑体" w:eastAsia="黑体" w:cs="黑体"/>
          <w:b/>
          <w:color w:val="auto"/>
          <w:sz w:val="24"/>
          <w:szCs w:val="24"/>
        </w:rPr>
        <w:t>三、学生常见病防控</w:t>
      </w:r>
      <w:bookmarkEnd w:id="10"/>
      <w:bookmarkEnd w:id="11"/>
      <w:bookmarkEnd w:id="12"/>
      <w:bookmarkEnd w:id="13"/>
    </w:p>
    <w:p w14:paraId="1F16795C">
      <w:pPr>
        <w:autoSpaceDN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1.在上一学年中，学校是否开展学生常见病防控工作？        ①是     ②否</w:t>
      </w:r>
    </w:p>
    <w:p w14:paraId="2491FB15">
      <w:pPr>
        <w:autoSpaceDN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1.1.如果是，学校对下列哪些学生常见疾病开展防控工作？（可多选）</w:t>
      </w:r>
    </w:p>
    <w:p w14:paraId="1351B2CA">
      <w:pPr>
        <w:spacing w:beforeLines="0" w:afterLines="0" w:line="360" w:lineRule="auto"/>
        <w:ind w:firstLine="715" w:firstLineChars="298"/>
        <w:rPr>
          <w:rFonts w:hint="eastAsia" w:ascii="仿宋" w:hAnsi="仿宋" w:eastAsia="仿宋" w:cs="仿宋"/>
          <w:color w:val="auto"/>
          <w:sz w:val="24"/>
          <w:szCs w:val="24"/>
        </w:rPr>
      </w:pPr>
      <w:r>
        <w:rPr>
          <w:rFonts w:hint="eastAsia" w:ascii="仿宋" w:hAnsi="仿宋" w:eastAsia="仿宋" w:cs="仿宋"/>
          <w:color w:val="auto"/>
          <w:sz w:val="24"/>
          <w:szCs w:val="24"/>
        </w:rPr>
        <w:t xml:space="preserve">①视力不良       ②龋病及口腔疾病       ③营养不良       ④超重肥胖   </w:t>
      </w:r>
    </w:p>
    <w:p w14:paraId="5DAB9849">
      <w:pPr>
        <w:spacing w:beforeLines="0" w:afterLines="0" w:line="360" w:lineRule="auto"/>
        <w:ind w:firstLine="720" w:firstLineChars="300"/>
        <w:rPr>
          <w:rFonts w:hint="eastAsia" w:ascii="仿宋" w:hAnsi="仿宋" w:eastAsia="仿宋" w:cs="仿宋"/>
          <w:color w:val="auto"/>
          <w:sz w:val="24"/>
          <w:szCs w:val="24"/>
        </w:rPr>
      </w:pPr>
      <w:r>
        <w:rPr>
          <w:rFonts w:hint="eastAsia" w:ascii="仿宋" w:hAnsi="仿宋" w:eastAsia="仿宋" w:cs="仿宋"/>
          <w:color w:val="auto"/>
          <w:sz w:val="24"/>
          <w:szCs w:val="24"/>
        </w:rPr>
        <w:t>⑤心理疾病       ⑥脊柱弯曲异常         ⑦其他，请注明</w:t>
      </w:r>
      <w:r>
        <w:rPr>
          <w:rFonts w:hint="eastAsia" w:ascii="仿宋" w:hAnsi="仿宋" w:eastAsia="仿宋" w:cs="仿宋"/>
          <w:color w:val="auto"/>
          <w:sz w:val="24"/>
          <w:szCs w:val="24"/>
          <w:u w:val="single"/>
        </w:rPr>
        <w:t xml:space="preserve">              </w:t>
      </w:r>
    </w:p>
    <w:p w14:paraId="27028D50">
      <w:pPr>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2.学校是否有近视防控专项方案？    ①是      ②否</w:t>
      </w:r>
    </w:p>
    <w:p w14:paraId="530CF063">
      <w:pPr>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3.学校要求一天做几次眼保健操？    ①0次   ②1次   ③2次  ④3次及以上</w:t>
      </w:r>
    </w:p>
    <w:p w14:paraId="6827E573">
      <w:pPr>
        <w:spacing w:beforeLines="0" w:afterLines="0" w:line="360" w:lineRule="auto"/>
        <w:outlineLvl w:val="0"/>
        <w:rPr>
          <w:rFonts w:hint="eastAsia" w:ascii="黑体" w:hAnsi="黑体" w:eastAsia="黑体" w:cs="黑体"/>
          <w:b/>
          <w:color w:val="auto"/>
          <w:sz w:val="24"/>
          <w:szCs w:val="24"/>
        </w:rPr>
      </w:pPr>
      <w:r>
        <w:rPr>
          <w:rFonts w:hint="eastAsia" w:ascii="黑体" w:hAnsi="黑体" w:eastAsia="黑体" w:cs="黑体"/>
          <w:b/>
          <w:color w:val="auto"/>
          <w:sz w:val="24"/>
          <w:szCs w:val="24"/>
        </w:rPr>
        <w:t>四、体育和户外活动</w:t>
      </w:r>
    </w:p>
    <w:p w14:paraId="5B93E539">
      <w:pPr>
        <w:autoSpaceDN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1.学校目前每周安排的体育活动情况： </w:t>
      </w:r>
    </w:p>
    <w:p w14:paraId="3BA49DF4">
      <w:pPr>
        <w:autoSpaceDN w:val="0"/>
        <w:spacing w:beforeLines="0" w:afterLines="0" w:line="360" w:lineRule="auto"/>
        <w:ind w:firstLine="720" w:firstLineChars="300"/>
        <w:jc w:val="left"/>
        <w:rPr>
          <w:rFonts w:hint="eastAsia" w:ascii="仿宋" w:hAnsi="仿宋" w:eastAsia="仿宋" w:cs="仿宋"/>
          <w:color w:val="auto"/>
          <w:sz w:val="24"/>
          <w:szCs w:val="24"/>
        </w:rPr>
      </w:pPr>
      <w:r>
        <w:rPr>
          <w:rFonts w:hint="eastAsia" w:ascii="仿宋" w:hAnsi="仿宋" w:eastAsia="仿宋" w:cs="仿宋"/>
          <w:color w:val="auto"/>
          <w:sz w:val="24"/>
          <w:szCs w:val="24"/>
        </w:rPr>
        <w:t>1.1 体育课：每周</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次，每次</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分钟；</w:t>
      </w:r>
    </w:p>
    <w:p w14:paraId="6BAD7FDB">
      <w:pPr>
        <w:autoSpaceDN w:val="0"/>
        <w:spacing w:beforeLines="0" w:afterLines="0" w:line="360" w:lineRule="auto"/>
        <w:ind w:firstLine="720" w:firstLineChars="300"/>
        <w:rPr>
          <w:rFonts w:hint="eastAsia" w:ascii="仿宋" w:hAnsi="仿宋" w:eastAsia="仿宋" w:cs="仿宋"/>
          <w:color w:val="auto"/>
          <w:sz w:val="24"/>
          <w:szCs w:val="24"/>
          <w:u w:val="single"/>
        </w:rPr>
      </w:pPr>
      <w:r>
        <w:rPr>
          <w:rFonts w:hint="eastAsia" w:ascii="仿宋" w:hAnsi="仿宋" w:eastAsia="仿宋" w:cs="仿宋"/>
          <w:color w:val="auto"/>
          <w:sz w:val="24"/>
          <w:szCs w:val="24"/>
        </w:rPr>
        <w:t>1.2 早操或课间操：每周</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次，每次</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分钟。</w:t>
      </w:r>
    </w:p>
    <w:bookmarkEnd w:id="1"/>
    <w:p w14:paraId="4DDDA274">
      <w:pPr>
        <w:spacing w:beforeLines="0" w:afterLines="0" w:line="360" w:lineRule="auto"/>
        <w:outlineLvl w:val="0"/>
        <w:rPr>
          <w:rFonts w:hint="eastAsia" w:ascii="黑体" w:hAnsi="黑体" w:eastAsia="黑体" w:cs="黑体"/>
          <w:b/>
          <w:color w:val="auto"/>
          <w:sz w:val="24"/>
          <w:szCs w:val="24"/>
        </w:rPr>
      </w:pPr>
      <w:r>
        <w:rPr>
          <w:rFonts w:hint="eastAsia" w:ascii="黑体" w:hAnsi="黑体" w:eastAsia="黑体" w:cs="黑体"/>
          <w:b/>
          <w:color w:val="auto"/>
          <w:sz w:val="24"/>
          <w:szCs w:val="24"/>
        </w:rPr>
        <w:t>五、教学设施</w:t>
      </w:r>
    </w:p>
    <w:p w14:paraId="18422E20">
      <w:pPr>
        <w:widowControl/>
        <w:spacing w:beforeLines="0" w:afterLines="0" w:line="40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1.教室（教学楼）朝向？               ①南北      ②东西     ③其他 </w:t>
      </w:r>
    </w:p>
    <w:p w14:paraId="054C7057">
      <w:pPr>
        <w:widowControl/>
        <w:spacing w:beforeLines="0" w:afterLines="0" w:line="40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2.教室自然光从学生左侧射入？         ①是        ②否       ③其他 </w:t>
      </w:r>
    </w:p>
    <w:p w14:paraId="21577A86">
      <w:pPr>
        <w:widowControl/>
        <w:spacing w:beforeLines="0" w:afterLines="0" w:line="40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3.教学楼外廊防护栏高度≥1.1米？      ①是        ②否</w:t>
      </w:r>
    </w:p>
    <w:p w14:paraId="7E301F3C">
      <w:pPr>
        <w:widowControl/>
        <w:spacing w:beforeLines="0" w:afterLines="0" w:line="40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4.前排课桌前缘与黑板距离≥2.2米？    ①是        ②否</w:t>
      </w:r>
    </w:p>
    <w:p w14:paraId="6A6D808A">
      <w:pPr>
        <w:widowControl/>
        <w:spacing w:beforeLines="0" w:afterLines="0" w:line="40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5.灯管垂直黑板？                     ①是        ②否      ③无灯管</w:t>
      </w:r>
    </w:p>
    <w:p w14:paraId="5A0758E2">
      <w:pPr>
        <w:widowControl/>
        <w:spacing w:beforeLines="0" w:afterLines="0" w:line="40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6.灯桌距≥1.7米？                    ①是        ②否      ③无灯管</w:t>
      </w:r>
    </w:p>
    <w:p w14:paraId="1B481728">
      <w:pPr>
        <w:spacing w:beforeLines="0" w:afterLines="0" w:line="360" w:lineRule="auto"/>
        <w:outlineLvl w:val="0"/>
        <w:rPr>
          <w:rFonts w:hint="eastAsia" w:ascii="黑体" w:hAnsi="黑体" w:eastAsia="黑体" w:cs="黑体"/>
          <w:b/>
          <w:color w:val="auto"/>
          <w:sz w:val="24"/>
          <w:szCs w:val="24"/>
        </w:rPr>
      </w:pPr>
      <w:r>
        <w:rPr>
          <w:rFonts w:hint="eastAsia" w:ascii="黑体" w:hAnsi="黑体" w:eastAsia="黑体" w:cs="黑体"/>
          <w:b/>
          <w:color w:val="auto"/>
          <w:sz w:val="24"/>
          <w:szCs w:val="24"/>
        </w:rPr>
        <w:t>六、教室环境卫生</w:t>
      </w:r>
    </w:p>
    <w:tbl>
      <w:tblPr>
        <w:tblStyle w:val="18"/>
        <w:tblW w:w="48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1"/>
        <w:gridCol w:w="1845"/>
        <w:gridCol w:w="799"/>
        <w:gridCol w:w="799"/>
        <w:gridCol w:w="796"/>
        <w:gridCol w:w="799"/>
        <w:gridCol w:w="796"/>
        <w:gridCol w:w="829"/>
      </w:tblGrid>
      <w:tr w14:paraId="5A74A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1"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E7CD6F2">
            <w:pPr>
              <w:spacing w:beforeLines="0" w:afterLines="0"/>
              <w:ind w:left="211" w:hanging="241" w:hangingChars="100"/>
              <w:jc w:val="center"/>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监测项目</w:t>
            </w:r>
          </w:p>
        </w:tc>
        <w:tc>
          <w:tcPr>
            <w:tcW w:w="3818" w:type="pct"/>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60F7353D">
            <w:pPr>
              <w:spacing w:beforeLines="0" w:afterLines="0"/>
              <w:jc w:val="center"/>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现场测试情况</w:t>
            </w:r>
          </w:p>
        </w:tc>
      </w:tr>
      <w:tr w14:paraId="5FF9B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6F3E28E">
            <w:pPr>
              <w:widowControl/>
              <w:spacing w:beforeLines="0" w:afterLines="0"/>
              <w:jc w:val="left"/>
              <w:rPr>
                <w:rFonts w:hint="eastAsia" w:ascii="仿宋" w:hAnsi="仿宋" w:eastAsia="仿宋" w:cs="仿宋"/>
                <w:b/>
                <w:color w:val="auto"/>
                <w:kern w:val="0"/>
                <w:sz w:val="24"/>
                <w:szCs w:val="24"/>
              </w:rPr>
            </w:pPr>
          </w:p>
        </w:tc>
        <w:tc>
          <w:tcPr>
            <w:tcW w:w="105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563CB3D">
            <w:pPr>
              <w:widowControl/>
              <w:spacing w:beforeLines="0" w:afterLines="0"/>
              <w:jc w:val="center"/>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具体指标</w:t>
            </w:r>
          </w:p>
        </w:tc>
        <w:tc>
          <w:tcPr>
            <w:tcW w:w="4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7FEDB8C">
            <w:pPr>
              <w:widowControl/>
              <w:spacing w:beforeLines="0" w:afterLines="0"/>
              <w:jc w:val="center"/>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教室一</w:t>
            </w:r>
          </w:p>
        </w:tc>
        <w:tc>
          <w:tcPr>
            <w:tcW w:w="4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F683E4B">
            <w:pPr>
              <w:spacing w:beforeLines="0" w:afterLines="0"/>
              <w:jc w:val="center"/>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教室二</w:t>
            </w:r>
          </w:p>
        </w:tc>
        <w:tc>
          <w:tcPr>
            <w:tcW w:w="45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93FD537">
            <w:pPr>
              <w:spacing w:beforeLines="0" w:afterLines="0"/>
              <w:jc w:val="center"/>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教室三</w:t>
            </w:r>
          </w:p>
        </w:tc>
        <w:tc>
          <w:tcPr>
            <w:tcW w:w="4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D7DE822">
            <w:pPr>
              <w:spacing w:beforeLines="0" w:afterLines="0"/>
              <w:jc w:val="center"/>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教室四</w:t>
            </w:r>
          </w:p>
        </w:tc>
        <w:tc>
          <w:tcPr>
            <w:tcW w:w="45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22480EF">
            <w:pPr>
              <w:spacing w:beforeLines="0" w:afterLines="0"/>
              <w:jc w:val="center"/>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教室五</w:t>
            </w:r>
          </w:p>
        </w:tc>
        <w:tc>
          <w:tcPr>
            <w:tcW w:w="47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DCAE8F2">
            <w:pPr>
              <w:spacing w:beforeLines="0" w:afterLines="0"/>
              <w:jc w:val="center"/>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教室六</w:t>
            </w:r>
          </w:p>
        </w:tc>
      </w:tr>
      <w:tr w14:paraId="4DD7C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757274D">
            <w:pPr>
              <w:widowControl/>
              <w:spacing w:beforeLines="0" w:afterLine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班级基本情况</w:t>
            </w:r>
          </w:p>
        </w:tc>
        <w:tc>
          <w:tcPr>
            <w:tcW w:w="105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853D975">
            <w:pPr>
              <w:widowControl/>
              <w:spacing w:beforeLines="0" w:afterLine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班级学生人数</w:t>
            </w:r>
          </w:p>
        </w:tc>
        <w:tc>
          <w:tcPr>
            <w:tcW w:w="4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CC2A9DC">
            <w:pPr>
              <w:widowControl/>
              <w:spacing w:beforeLines="0" w:afterLines="0"/>
              <w:jc w:val="center"/>
              <w:rPr>
                <w:rFonts w:hint="eastAsia" w:ascii="仿宋" w:hAnsi="仿宋" w:eastAsia="仿宋" w:cs="仿宋"/>
                <w:b/>
                <w:color w:val="auto"/>
                <w:kern w:val="0"/>
                <w:sz w:val="24"/>
                <w:szCs w:val="24"/>
              </w:rPr>
            </w:pPr>
          </w:p>
        </w:tc>
        <w:tc>
          <w:tcPr>
            <w:tcW w:w="4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12985F6">
            <w:pPr>
              <w:spacing w:beforeLines="0" w:afterLines="0"/>
              <w:jc w:val="center"/>
              <w:rPr>
                <w:rFonts w:hint="eastAsia" w:ascii="仿宋" w:hAnsi="仿宋" w:eastAsia="仿宋" w:cs="仿宋"/>
                <w:b/>
                <w:color w:val="auto"/>
                <w:kern w:val="0"/>
                <w:sz w:val="24"/>
                <w:szCs w:val="24"/>
              </w:rPr>
            </w:pPr>
          </w:p>
        </w:tc>
        <w:tc>
          <w:tcPr>
            <w:tcW w:w="45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904E81A">
            <w:pPr>
              <w:spacing w:beforeLines="0" w:afterLines="0"/>
              <w:jc w:val="center"/>
              <w:rPr>
                <w:rFonts w:hint="eastAsia" w:ascii="仿宋" w:hAnsi="仿宋" w:eastAsia="仿宋" w:cs="仿宋"/>
                <w:b/>
                <w:color w:val="auto"/>
                <w:kern w:val="0"/>
                <w:sz w:val="24"/>
                <w:szCs w:val="24"/>
              </w:rPr>
            </w:pPr>
          </w:p>
        </w:tc>
        <w:tc>
          <w:tcPr>
            <w:tcW w:w="4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043ED13">
            <w:pPr>
              <w:spacing w:beforeLines="0" w:afterLines="0"/>
              <w:jc w:val="center"/>
              <w:rPr>
                <w:rFonts w:hint="eastAsia" w:ascii="仿宋" w:hAnsi="仿宋" w:eastAsia="仿宋" w:cs="仿宋"/>
                <w:b/>
                <w:color w:val="auto"/>
                <w:kern w:val="0"/>
                <w:sz w:val="24"/>
                <w:szCs w:val="24"/>
              </w:rPr>
            </w:pPr>
          </w:p>
        </w:tc>
        <w:tc>
          <w:tcPr>
            <w:tcW w:w="45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ADD449A">
            <w:pPr>
              <w:spacing w:beforeLines="0" w:afterLines="0"/>
              <w:jc w:val="center"/>
              <w:rPr>
                <w:rFonts w:hint="eastAsia" w:ascii="仿宋" w:hAnsi="仿宋" w:eastAsia="仿宋" w:cs="仿宋"/>
                <w:b/>
                <w:color w:val="auto"/>
                <w:kern w:val="0"/>
                <w:sz w:val="24"/>
                <w:szCs w:val="24"/>
              </w:rPr>
            </w:pPr>
          </w:p>
        </w:tc>
        <w:tc>
          <w:tcPr>
            <w:tcW w:w="47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A026820">
            <w:pPr>
              <w:spacing w:beforeLines="0" w:afterLines="0"/>
              <w:jc w:val="center"/>
              <w:rPr>
                <w:rFonts w:hint="eastAsia" w:ascii="仿宋" w:hAnsi="仿宋" w:eastAsia="仿宋" w:cs="仿宋"/>
                <w:b/>
                <w:color w:val="auto"/>
                <w:kern w:val="0"/>
                <w:sz w:val="24"/>
                <w:szCs w:val="24"/>
              </w:rPr>
            </w:pPr>
          </w:p>
        </w:tc>
      </w:tr>
      <w:tr w14:paraId="65750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8"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23293D5">
            <w:pPr>
              <w:widowControl/>
              <w:spacing w:beforeLines="0" w:afterLines="0"/>
              <w:jc w:val="center"/>
              <w:rPr>
                <w:rFonts w:hint="eastAsia" w:ascii="仿宋" w:hAnsi="仿宋" w:eastAsia="仿宋" w:cs="仿宋"/>
                <w:b/>
                <w:color w:val="auto"/>
                <w:kern w:val="0"/>
                <w:sz w:val="24"/>
                <w:szCs w:val="24"/>
              </w:rPr>
            </w:pPr>
            <w:r>
              <w:rPr>
                <w:rFonts w:hint="eastAsia" w:ascii="仿宋" w:hAnsi="仿宋" w:eastAsia="仿宋" w:cs="仿宋"/>
                <w:color w:val="auto"/>
                <w:kern w:val="0"/>
                <w:sz w:val="24"/>
                <w:szCs w:val="24"/>
              </w:rPr>
              <w:t>教室人均面积（m</w:t>
            </w:r>
            <w:r>
              <w:rPr>
                <w:rFonts w:hint="eastAsia" w:ascii="仿宋" w:hAnsi="仿宋" w:eastAsia="仿宋" w:cs="仿宋"/>
                <w:color w:val="auto"/>
                <w:kern w:val="0"/>
                <w:sz w:val="24"/>
                <w:szCs w:val="24"/>
                <w:vertAlign w:val="superscript"/>
              </w:rPr>
              <w:t>2</w:t>
            </w:r>
            <w:r>
              <w:rPr>
                <w:rFonts w:hint="eastAsia" w:ascii="仿宋" w:hAnsi="仿宋" w:eastAsia="仿宋" w:cs="仿宋"/>
                <w:color w:val="auto"/>
                <w:kern w:val="0"/>
                <w:sz w:val="24"/>
                <w:szCs w:val="24"/>
              </w:rPr>
              <w:t>）</w:t>
            </w:r>
          </w:p>
        </w:tc>
        <w:tc>
          <w:tcPr>
            <w:tcW w:w="4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5431B50">
            <w:pPr>
              <w:spacing w:beforeLines="0" w:afterLines="0" w:line="360" w:lineRule="auto"/>
              <w:jc w:val="left"/>
              <w:rPr>
                <w:rFonts w:hint="eastAsia" w:ascii="仿宋" w:hAnsi="仿宋" w:eastAsia="仿宋" w:cs="仿宋"/>
                <w:b/>
                <w:color w:val="auto"/>
                <w:kern w:val="0"/>
                <w:sz w:val="24"/>
                <w:szCs w:val="24"/>
              </w:rPr>
            </w:pPr>
          </w:p>
        </w:tc>
        <w:tc>
          <w:tcPr>
            <w:tcW w:w="4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943A517">
            <w:pPr>
              <w:spacing w:beforeLines="0" w:afterLines="0" w:line="360" w:lineRule="auto"/>
              <w:jc w:val="left"/>
              <w:rPr>
                <w:rFonts w:hint="eastAsia" w:ascii="仿宋" w:hAnsi="仿宋" w:eastAsia="仿宋" w:cs="仿宋"/>
                <w:b/>
                <w:color w:val="auto"/>
                <w:kern w:val="0"/>
                <w:sz w:val="24"/>
                <w:szCs w:val="24"/>
              </w:rPr>
            </w:pPr>
          </w:p>
        </w:tc>
        <w:tc>
          <w:tcPr>
            <w:tcW w:w="45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6F3ED5A">
            <w:pPr>
              <w:spacing w:beforeLines="0" w:afterLines="0" w:line="360" w:lineRule="auto"/>
              <w:jc w:val="left"/>
              <w:rPr>
                <w:rFonts w:hint="eastAsia" w:ascii="仿宋" w:hAnsi="仿宋" w:eastAsia="仿宋" w:cs="仿宋"/>
                <w:b/>
                <w:color w:val="auto"/>
                <w:kern w:val="0"/>
                <w:sz w:val="24"/>
                <w:szCs w:val="24"/>
              </w:rPr>
            </w:pPr>
          </w:p>
        </w:tc>
        <w:tc>
          <w:tcPr>
            <w:tcW w:w="4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64A2E77">
            <w:pPr>
              <w:spacing w:beforeLines="0" w:afterLines="0" w:line="360" w:lineRule="auto"/>
              <w:jc w:val="left"/>
              <w:rPr>
                <w:rFonts w:hint="eastAsia" w:ascii="仿宋" w:hAnsi="仿宋" w:eastAsia="仿宋" w:cs="仿宋"/>
                <w:b/>
                <w:color w:val="auto"/>
                <w:kern w:val="0"/>
                <w:sz w:val="24"/>
                <w:szCs w:val="24"/>
              </w:rPr>
            </w:pPr>
          </w:p>
        </w:tc>
        <w:tc>
          <w:tcPr>
            <w:tcW w:w="45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9E19501">
            <w:pPr>
              <w:spacing w:beforeLines="0" w:afterLines="0" w:line="360" w:lineRule="auto"/>
              <w:jc w:val="left"/>
              <w:rPr>
                <w:rFonts w:hint="eastAsia" w:ascii="仿宋" w:hAnsi="仿宋" w:eastAsia="仿宋" w:cs="仿宋"/>
                <w:b/>
                <w:color w:val="auto"/>
                <w:kern w:val="0"/>
                <w:sz w:val="24"/>
                <w:szCs w:val="24"/>
              </w:rPr>
            </w:pPr>
          </w:p>
        </w:tc>
        <w:tc>
          <w:tcPr>
            <w:tcW w:w="47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3142139">
            <w:pPr>
              <w:spacing w:beforeLines="0" w:afterLines="0" w:line="360" w:lineRule="auto"/>
              <w:jc w:val="left"/>
              <w:rPr>
                <w:rFonts w:hint="eastAsia" w:ascii="仿宋" w:hAnsi="仿宋" w:eastAsia="仿宋" w:cs="仿宋"/>
                <w:b/>
                <w:color w:val="auto"/>
                <w:kern w:val="0"/>
                <w:sz w:val="24"/>
                <w:szCs w:val="24"/>
              </w:rPr>
            </w:pPr>
          </w:p>
        </w:tc>
      </w:tr>
      <w:tr w14:paraId="68E7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1"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C6D78B0">
            <w:pPr>
              <w:spacing w:beforeLines="0" w:afterLine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课桌椅分配符合率</w:t>
            </w:r>
          </w:p>
        </w:tc>
        <w:tc>
          <w:tcPr>
            <w:tcW w:w="105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666BCBF">
            <w:pPr>
              <w:widowControl/>
              <w:spacing w:beforeLines="0" w:afterLine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检查人数</w:t>
            </w:r>
          </w:p>
        </w:tc>
        <w:tc>
          <w:tcPr>
            <w:tcW w:w="458" w:type="pct"/>
            <w:tcBorders>
              <w:top w:val="single" w:color="auto" w:sz="4" w:space="0"/>
              <w:left w:val="single" w:color="auto" w:sz="4" w:space="0"/>
              <w:bottom w:val="single" w:color="auto" w:sz="4" w:space="0"/>
              <w:right w:val="single" w:color="auto" w:sz="4" w:space="0"/>
              <w:tl2br w:val="nil"/>
              <w:tr2bl w:val="nil"/>
            </w:tcBorders>
            <w:noWrap w:val="0"/>
            <w:vAlign w:val="top"/>
          </w:tcPr>
          <w:p w14:paraId="73B7F87E">
            <w:pPr>
              <w:widowControl/>
              <w:spacing w:beforeLines="0" w:afterLines="0" w:line="360" w:lineRule="auto"/>
              <w:jc w:val="left"/>
              <w:rPr>
                <w:rFonts w:hint="eastAsia" w:ascii="仿宋" w:hAnsi="仿宋" w:eastAsia="仿宋" w:cs="仿宋"/>
                <w:b/>
                <w:color w:val="auto"/>
                <w:kern w:val="0"/>
                <w:sz w:val="24"/>
                <w:szCs w:val="24"/>
              </w:rPr>
            </w:pPr>
          </w:p>
        </w:tc>
        <w:tc>
          <w:tcPr>
            <w:tcW w:w="458" w:type="pct"/>
            <w:tcBorders>
              <w:top w:val="single" w:color="auto" w:sz="4" w:space="0"/>
              <w:left w:val="single" w:color="auto" w:sz="4" w:space="0"/>
              <w:bottom w:val="single" w:color="auto" w:sz="4" w:space="0"/>
              <w:right w:val="single" w:color="auto" w:sz="4" w:space="0"/>
              <w:tl2br w:val="nil"/>
              <w:tr2bl w:val="nil"/>
            </w:tcBorders>
            <w:noWrap w:val="0"/>
            <w:vAlign w:val="top"/>
          </w:tcPr>
          <w:p w14:paraId="0A3D3E1E">
            <w:pPr>
              <w:widowControl/>
              <w:spacing w:beforeLines="0" w:afterLines="0" w:line="360" w:lineRule="auto"/>
              <w:jc w:val="left"/>
              <w:rPr>
                <w:rFonts w:hint="eastAsia" w:ascii="仿宋" w:hAnsi="仿宋" w:eastAsia="仿宋" w:cs="仿宋"/>
                <w:b/>
                <w:color w:val="auto"/>
                <w:kern w:val="0"/>
                <w:sz w:val="24"/>
                <w:szCs w:val="24"/>
              </w:rPr>
            </w:pPr>
          </w:p>
        </w:tc>
        <w:tc>
          <w:tcPr>
            <w:tcW w:w="456" w:type="pct"/>
            <w:tcBorders>
              <w:top w:val="single" w:color="auto" w:sz="4" w:space="0"/>
              <w:left w:val="single" w:color="auto" w:sz="4" w:space="0"/>
              <w:bottom w:val="single" w:color="auto" w:sz="4" w:space="0"/>
              <w:right w:val="single" w:color="auto" w:sz="4" w:space="0"/>
              <w:tl2br w:val="nil"/>
              <w:tr2bl w:val="nil"/>
            </w:tcBorders>
            <w:noWrap w:val="0"/>
            <w:vAlign w:val="top"/>
          </w:tcPr>
          <w:p w14:paraId="462F9409">
            <w:pPr>
              <w:widowControl/>
              <w:spacing w:beforeLines="0" w:afterLines="0" w:line="360" w:lineRule="auto"/>
              <w:jc w:val="left"/>
              <w:rPr>
                <w:rFonts w:hint="eastAsia" w:ascii="仿宋" w:hAnsi="仿宋" w:eastAsia="仿宋" w:cs="仿宋"/>
                <w:b/>
                <w:color w:val="auto"/>
                <w:kern w:val="0"/>
                <w:sz w:val="24"/>
                <w:szCs w:val="24"/>
              </w:rPr>
            </w:pPr>
          </w:p>
        </w:tc>
        <w:tc>
          <w:tcPr>
            <w:tcW w:w="458" w:type="pct"/>
            <w:tcBorders>
              <w:top w:val="single" w:color="auto" w:sz="4" w:space="0"/>
              <w:left w:val="single" w:color="auto" w:sz="4" w:space="0"/>
              <w:bottom w:val="single" w:color="auto" w:sz="4" w:space="0"/>
              <w:right w:val="single" w:color="auto" w:sz="4" w:space="0"/>
              <w:tl2br w:val="nil"/>
              <w:tr2bl w:val="nil"/>
            </w:tcBorders>
            <w:noWrap w:val="0"/>
            <w:vAlign w:val="top"/>
          </w:tcPr>
          <w:p w14:paraId="467FA893">
            <w:pPr>
              <w:widowControl/>
              <w:spacing w:beforeLines="0" w:afterLines="0" w:line="360" w:lineRule="auto"/>
              <w:jc w:val="left"/>
              <w:rPr>
                <w:rFonts w:hint="eastAsia" w:ascii="仿宋" w:hAnsi="仿宋" w:eastAsia="仿宋" w:cs="仿宋"/>
                <w:b/>
                <w:color w:val="auto"/>
                <w:kern w:val="0"/>
                <w:sz w:val="24"/>
                <w:szCs w:val="24"/>
              </w:rPr>
            </w:pPr>
          </w:p>
        </w:tc>
        <w:tc>
          <w:tcPr>
            <w:tcW w:w="456" w:type="pct"/>
            <w:tcBorders>
              <w:top w:val="single" w:color="auto" w:sz="4" w:space="0"/>
              <w:left w:val="single" w:color="auto" w:sz="4" w:space="0"/>
              <w:bottom w:val="single" w:color="auto" w:sz="4" w:space="0"/>
              <w:right w:val="single" w:color="auto" w:sz="4" w:space="0"/>
              <w:tl2br w:val="nil"/>
              <w:tr2bl w:val="nil"/>
            </w:tcBorders>
            <w:noWrap w:val="0"/>
            <w:vAlign w:val="top"/>
          </w:tcPr>
          <w:p w14:paraId="2B8B7353">
            <w:pPr>
              <w:widowControl/>
              <w:spacing w:beforeLines="0" w:afterLines="0" w:line="360" w:lineRule="auto"/>
              <w:jc w:val="left"/>
              <w:rPr>
                <w:rFonts w:hint="eastAsia" w:ascii="仿宋" w:hAnsi="仿宋" w:eastAsia="仿宋" w:cs="仿宋"/>
                <w:b/>
                <w:color w:val="auto"/>
                <w:kern w:val="0"/>
                <w:sz w:val="24"/>
                <w:szCs w:val="24"/>
              </w:rPr>
            </w:pPr>
          </w:p>
        </w:tc>
        <w:tc>
          <w:tcPr>
            <w:tcW w:w="473" w:type="pct"/>
            <w:tcBorders>
              <w:top w:val="single" w:color="auto" w:sz="4" w:space="0"/>
              <w:left w:val="single" w:color="auto" w:sz="4" w:space="0"/>
              <w:bottom w:val="single" w:color="auto" w:sz="4" w:space="0"/>
              <w:right w:val="single" w:color="auto" w:sz="4" w:space="0"/>
              <w:tl2br w:val="nil"/>
              <w:tr2bl w:val="nil"/>
            </w:tcBorders>
            <w:noWrap w:val="0"/>
            <w:vAlign w:val="top"/>
          </w:tcPr>
          <w:p w14:paraId="12B6DFC9">
            <w:pPr>
              <w:widowControl/>
              <w:spacing w:beforeLines="0" w:afterLines="0" w:line="360" w:lineRule="auto"/>
              <w:jc w:val="left"/>
              <w:rPr>
                <w:rFonts w:hint="eastAsia" w:ascii="仿宋" w:hAnsi="仿宋" w:eastAsia="仿宋" w:cs="仿宋"/>
                <w:b/>
                <w:color w:val="auto"/>
                <w:kern w:val="0"/>
                <w:sz w:val="24"/>
                <w:szCs w:val="24"/>
              </w:rPr>
            </w:pPr>
          </w:p>
        </w:tc>
      </w:tr>
      <w:tr w14:paraId="7485E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8B462AF">
            <w:pPr>
              <w:widowControl/>
              <w:spacing w:beforeLines="0" w:afterLines="0"/>
              <w:jc w:val="left"/>
              <w:rPr>
                <w:rFonts w:hint="eastAsia" w:ascii="仿宋" w:hAnsi="仿宋" w:eastAsia="仿宋" w:cs="仿宋"/>
                <w:color w:val="auto"/>
                <w:kern w:val="0"/>
                <w:sz w:val="24"/>
                <w:szCs w:val="24"/>
              </w:rPr>
            </w:pPr>
          </w:p>
        </w:tc>
        <w:tc>
          <w:tcPr>
            <w:tcW w:w="105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875EE84">
            <w:pPr>
              <w:spacing w:beforeLines="0" w:afterLine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课桌椅均符合人数</w:t>
            </w:r>
          </w:p>
        </w:tc>
        <w:tc>
          <w:tcPr>
            <w:tcW w:w="458" w:type="pct"/>
            <w:tcBorders>
              <w:top w:val="single" w:color="auto" w:sz="4" w:space="0"/>
              <w:left w:val="single" w:color="auto" w:sz="4" w:space="0"/>
              <w:bottom w:val="single" w:color="auto" w:sz="4" w:space="0"/>
              <w:right w:val="single" w:color="auto" w:sz="4" w:space="0"/>
              <w:tl2br w:val="nil"/>
              <w:tr2bl w:val="nil"/>
            </w:tcBorders>
            <w:noWrap w:val="0"/>
            <w:vAlign w:val="top"/>
          </w:tcPr>
          <w:p w14:paraId="76029B76">
            <w:pPr>
              <w:widowControl/>
              <w:spacing w:beforeLines="0" w:afterLines="0" w:line="360" w:lineRule="auto"/>
              <w:jc w:val="left"/>
              <w:rPr>
                <w:rFonts w:hint="eastAsia" w:ascii="仿宋" w:hAnsi="仿宋" w:eastAsia="仿宋" w:cs="仿宋"/>
                <w:b/>
                <w:color w:val="auto"/>
                <w:kern w:val="0"/>
                <w:sz w:val="24"/>
                <w:szCs w:val="24"/>
              </w:rPr>
            </w:pPr>
          </w:p>
        </w:tc>
        <w:tc>
          <w:tcPr>
            <w:tcW w:w="458" w:type="pct"/>
            <w:tcBorders>
              <w:top w:val="single" w:color="auto" w:sz="4" w:space="0"/>
              <w:left w:val="single" w:color="auto" w:sz="4" w:space="0"/>
              <w:bottom w:val="single" w:color="auto" w:sz="4" w:space="0"/>
              <w:right w:val="single" w:color="auto" w:sz="4" w:space="0"/>
              <w:tl2br w:val="nil"/>
              <w:tr2bl w:val="nil"/>
            </w:tcBorders>
            <w:noWrap w:val="0"/>
            <w:vAlign w:val="top"/>
          </w:tcPr>
          <w:p w14:paraId="743BC713">
            <w:pPr>
              <w:widowControl/>
              <w:spacing w:beforeLines="0" w:afterLines="0" w:line="360" w:lineRule="auto"/>
              <w:jc w:val="left"/>
              <w:rPr>
                <w:rFonts w:hint="eastAsia" w:ascii="仿宋" w:hAnsi="仿宋" w:eastAsia="仿宋" w:cs="仿宋"/>
                <w:b/>
                <w:color w:val="auto"/>
                <w:kern w:val="0"/>
                <w:sz w:val="24"/>
                <w:szCs w:val="24"/>
              </w:rPr>
            </w:pPr>
          </w:p>
        </w:tc>
        <w:tc>
          <w:tcPr>
            <w:tcW w:w="456" w:type="pct"/>
            <w:tcBorders>
              <w:top w:val="single" w:color="auto" w:sz="4" w:space="0"/>
              <w:left w:val="single" w:color="auto" w:sz="4" w:space="0"/>
              <w:bottom w:val="single" w:color="auto" w:sz="4" w:space="0"/>
              <w:right w:val="single" w:color="auto" w:sz="4" w:space="0"/>
              <w:tl2br w:val="nil"/>
              <w:tr2bl w:val="nil"/>
            </w:tcBorders>
            <w:noWrap w:val="0"/>
            <w:vAlign w:val="top"/>
          </w:tcPr>
          <w:p w14:paraId="777C584A">
            <w:pPr>
              <w:widowControl/>
              <w:spacing w:beforeLines="0" w:afterLines="0" w:line="360" w:lineRule="auto"/>
              <w:jc w:val="left"/>
              <w:rPr>
                <w:rFonts w:hint="eastAsia" w:ascii="仿宋" w:hAnsi="仿宋" w:eastAsia="仿宋" w:cs="仿宋"/>
                <w:b/>
                <w:color w:val="auto"/>
                <w:kern w:val="0"/>
                <w:sz w:val="24"/>
                <w:szCs w:val="24"/>
              </w:rPr>
            </w:pPr>
          </w:p>
        </w:tc>
        <w:tc>
          <w:tcPr>
            <w:tcW w:w="458" w:type="pct"/>
            <w:tcBorders>
              <w:top w:val="single" w:color="auto" w:sz="4" w:space="0"/>
              <w:left w:val="single" w:color="auto" w:sz="4" w:space="0"/>
              <w:bottom w:val="single" w:color="auto" w:sz="4" w:space="0"/>
              <w:right w:val="single" w:color="auto" w:sz="4" w:space="0"/>
              <w:tl2br w:val="nil"/>
              <w:tr2bl w:val="nil"/>
            </w:tcBorders>
            <w:noWrap w:val="0"/>
            <w:vAlign w:val="top"/>
          </w:tcPr>
          <w:p w14:paraId="00B49855">
            <w:pPr>
              <w:widowControl/>
              <w:spacing w:beforeLines="0" w:afterLines="0" w:line="360" w:lineRule="auto"/>
              <w:jc w:val="left"/>
              <w:rPr>
                <w:rFonts w:hint="eastAsia" w:ascii="仿宋" w:hAnsi="仿宋" w:eastAsia="仿宋" w:cs="仿宋"/>
                <w:b/>
                <w:color w:val="auto"/>
                <w:kern w:val="0"/>
                <w:sz w:val="24"/>
                <w:szCs w:val="24"/>
              </w:rPr>
            </w:pPr>
          </w:p>
        </w:tc>
        <w:tc>
          <w:tcPr>
            <w:tcW w:w="456" w:type="pct"/>
            <w:tcBorders>
              <w:top w:val="single" w:color="auto" w:sz="4" w:space="0"/>
              <w:left w:val="single" w:color="auto" w:sz="4" w:space="0"/>
              <w:bottom w:val="single" w:color="auto" w:sz="4" w:space="0"/>
              <w:right w:val="single" w:color="auto" w:sz="4" w:space="0"/>
              <w:tl2br w:val="nil"/>
              <w:tr2bl w:val="nil"/>
            </w:tcBorders>
            <w:noWrap w:val="0"/>
            <w:vAlign w:val="top"/>
          </w:tcPr>
          <w:p w14:paraId="4DC5F7FE">
            <w:pPr>
              <w:widowControl/>
              <w:spacing w:beforeLines="0" w:afterLines="0" w:line="360" w:lineRule="auto"/>
              <w:jc w:val="left"/>
              <w:rPr>
                <w:rFonts w:hint="eastAsia" w:ascii="仿宋" w:hAnsi="仿宋" w:eastAsia="仿宋" w:cs="仿宋"/>
                <w:b/>
                <w:color w:val="auto"/>
                <w:kern w:val="0"/>
                <w:sz w:val="24"/>
                <w:szCs w:val="24"/>
              </w:rPr>
            </w:pPr>
          </w:p>
        </w:tc>
        <w:tc>
          <w:tcPr>
            <w:tcW w:w="473" w:type="pct"/>
            <w:tcBorders>
              <w:top w:val="single" w:color="auto" w:sz="4" w:space="0"/>
              <w:left w:val="single" w:color="auto" w:sz="4" w:space="0"/>
              <w:bottom w:val="single" w:color="auto" w:sz="4" w:space="0"/>
              <w:right w:val="single" w:color="auto" w:sz="4" w:space="0"/>
              <w:tl2br w:val="nil"/>
              <w:tr2bl w:val="nil"/>
            </w:tcBorders>
            <w:noWrap w:val="0"/>
            <w:vAlign w:val="top"/>
          </w:tcPr>
          <w:p w14:paraId="31418871">
            <w:pPr>
              <w:widowControl/>
              <w:spacing w:beforeLines="0" w:afterLines="0" w:line="360" w:lineRule="auto"/>
              <w:jc w:val="left"/>
              <w:rPr>
                <w:rFonts w:hint="eastAsia" w:ascii="仿宋" w:hAnsi="仿宋" w:eastAsia="仿宋" w:cs="仿宋"/>
                <w:b/>
                <w:color w:val="auto"/>
                <w:kern w:val="0"/>
                <w:sz w:val="24"/>
                <w:szCs w:val="24"/>
              </w:rPr>
            </w:pPr>
          </w:p>
        </w:tc>
      </w:tr>
      <w:tr w14:paraId="46FFD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1"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FDE0260">
            <w:pPr>
              <w:widowControl/>
              <w:spacing w:beforeLines="0" w:afterLine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黑板尺寸</w:t>
            </w:r>
          </w:p>
        </w:tc>
        <w:tc>
          <w:tcPr>
            <w:tcW w:w="105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75F051E">
            <w:pPr>
              <w:widowControl/>
              <w:spacing w:beforeLines="0" w:afterLine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宽（m）</w:t>
            </w:r>
          </w:p>
        </w:tc>
        <w:tc>
          <w:tcPr>
            <w:tcW w:w="458" w:type="pct"/>
            <w:tcBorders>
              <w:top w:val="single" w:color="auto" w:sz="4" w:space="0"/>
              <w:left w:val="single" w:color="auto" w:sz="4" w:space="0"/>
              <w:bottom w:val="single" w:color="auto" w:sz="4" w:space="0"/>
              <w:right w:val="single" w:color="auto" w:sz="4" w:space="0"/>
              <w:tl2br w:val="nil"/>
              <w:tr2bl w:val="nil"/>
            </w:tcBorders>
            <w:noWrap w:val="0"/>
            <w:vAlign w:val="top"/>
          </w:tcPr>
          <w:p w14:paraId="549A3C09">
            <w:pPr>
              <w:widowControl/>
              <w:spacing w:beforeLines="0" w:afterLines="0" w:line="360" w:lineRule="auto"/>
              <w:jc w:val="left"/>
              <w:rPr>
                <w:rFonts w:hint="eastAsia" w:ascii="仿宋" w:hAnsi="仿宋" w:eastAsia="仿宋" w:cs="仿宋"/>
                <w:b/>
                <w:color w:val="auto"/>
                <w:kern w:val="0"/>
                <w:sz w:val="24"/>
                <w:szCs w:val="24"/>
              </w:rPr>
            </w:pPr>
          </w:p>
        </w:tc>
        <w:tc>
          <w:tcPr>
            <w:tcW w:w="458" w:type="pct"/>
            <w:tcBorders>
              <w:top w:val="single" w:color="auto" w:sz="4" w:space="0"/>
              <w:left w:val="single" w:color="auto" w:sz="4" w:space="0"/>
              <w:bottom w:val="single" w:color="auto" w:sz="4" w:space="0"/>
              <w:right w:val="single" w:color="auto" w:sz="4" w:space="0"/>
              <w:tl2br w:val="nil"/>
              <w:tr2bl w:val="nil"/>
            </w:tcBorders>
            <w:noWrap w:val="0"/>
            <w:vAlign w:val="top"/>
          </w:tcPr>
          <w:p w14:paraId="32088D7B">
            <w:pPr>
              <w:widowControl/>
              <w:spacing w:beforeLines="0" w:afterLines="0" w:line="360" w:lineRule="auto"/>
              <w:jc w:val="left"/>
              <w:rPr>
                <w:rFonts w:hint="eastAsia" w:ascii="仿宋" w:hAnsi="仿宋" w:eastAsia="仿宋" w:cs="仿宋"/>
                <w:b/>
                <w:color w:val="auto"/>
                <w:kern w:val="0"/>
                <w:sz w:val="24"/>
                <w:szCs w:val="24"/>
              </w:rPr>
            </w:pPr>
          </w:p>
        </w:tc>
        <w:tc>
          <w:tcPr>
            <w:tcW w:w="456" w:type="pct"/>
            <w:tcBorders>
              <w:top w:val="single" w:color="auto" w:sz="4" w:space="0"/>
              <w:left w:val="single" w:color="auto" w:sz="4" w:space="0"/>
              <w:bottom w:val="single" w:color="auto" w:sz="4" w:space="0"/>
              <w:right w:val="single" w:color="auto" w:sz="4" w:space="0"/>
              <w:tl2br w:val="nil"/>
              <w:tr2bl w:val="nil"/>
            </w:tcBorders>
            <w:noWrap w:val="0"/>
            <w:vAlign w:val="top"/>
          </w:tcPr>
          <w:p w14:paraId="0027F872">
            <w:pPr>
              <w:widowControl/>
              <w:spacing w:beforeLines="0" w:afterLines="0" w:line="360" w:lineRule="auto"/>
              <w:jc w:val="left"/>
              <w:rPr>
                <w:rFonts w:hint="eastAsia" w:ascii="仿宋" w:hAnsi="仿宋" w:eastAsia="仿宋" w:cs="仿宋"/>
                <w:b/>
                <w:color w:val="auto"/>
                <w:kern w:val="0"/>
                <w:sz w:val="24"/>
                <w:szCs w:val="24"/>
              </w:rPr>
            </w:pPr>
          </w:p>
        </w:tc>
        <w:tc>
          <w:tcPr>
            <w:tcW w:w="458" w:type="pct"/>
            <w:tcBorders>
              <w:top w:val="single" w:color="auto" w:sz="4" w:space="0"/>
              <w:left w:val="single" w:color="auto" w:sz="4" w:space="0"/>
              <w:bottom w:val="single" w:color="auto" w:sz="4" w:space="0"/>
              <w:right w:val="single" w:color="auto" w:sz="4" w:space="0"/>
              <w:tl2br w:val="nil"/>
              <w:tr2bl w:val="nil"/>
            </w:tcBorders>
            <w:noWrap w:val="0"/>
            <w:vAlign w:val="top"/>
          </w:tcPr>
          <w:p w14:paraId="21710589">
            <w:pPr>
              <w:widowControl/>
              <w:spacing w:beforeLines="0" w:afterLines="0" w:line="360" w:lineRule="auto"/>
              <w:jc w:val="left"/>
              <w:rPr>
                <w:rFonts w:hint="eastAsia" w:ascii="仿宋" w:hAnsi="仿宋" w:eastAsia="仿宋" w:cs="仿宋"/>
                <w:b/>
                <w:color w:val="auto"/>
                <w:kern w:val="0"/>
                <w:sz w:val="24"/>
                <w:szCs w:val="24"/>
              </w:rPr>
            </w:pPr>
          </w:p>
        </w:tc>
        <w:tc>
          <w:tcPr>
            <w:tcW w:w="456" w:type="pct"/>
            <w:tcBorders>
              <w:top w:val="single" w:color="auto" w:sz="4" w:space="0"/>
              <w:left w:val="single" w:color="auto" w:sz="4" w:space="0"/>
              <w:bottom w:val="single" w:color="auto" w:sz="4" w:space="0"/>
              <w:right w:val="single" w:color="auto" w:sz="4" w:space="0"/>
              <w:tl2br w:val="nil"/>
              <w:tr2bl w:val="nil"/>
            </w:tcBorders>
            <w:noWrap w:val="0"/>
            <w:vAlign w:val="top"/>
          </w:tcPr>
          <w:p w14:paraId="16AF39C8">
            <w:pPr>
              <w:widowControl/>
              <w:spacing w:beforeLines="0" w:afterLines="0" w:line="360" w:lineRule="auto"/>
              <w:jc w:val="left"/>
              <w:rPr>
                <w:rFonts w:hint="eastAsia" w:ascii="仿宋" w:hAnsi="仿宋" w:eastAsia="仿宋" w:cs="仿宋"/>
                <w:b/>
                <w:color w:val="auto"/>
                <w:kern w:val="0"/>
                <w:sz w:val="24"/>
                <w:szCs w:val="24"/>
              </w:rPr>
            </w:pPr>
          </w:p>
        </w:tc>
        <w:tc>
          <w:tcPr>
            <w:tcW w:w="473" w:type="pct"/>
            <w:tcBorders>
              <w:top w:val="single" w:color="auto" w:sz="4" w:space="0"/>
              <w:left w:val="single" w:color="auto" w:sz="4" w:space="0"/>
              <w:bottom w:val="single" w:color="auto" w:sz="4" w:space="0"/>
              <w:right w:val="single" w:color="auto" w:sz="4" w:space="0"/>
              <w:tl2br w:val="nil"/>
              <w:tr2bl w:val="nil"/>
            </w:tcBorders>
            <w:noWrap w:val="0"/>
            <w:vAlign w:val="top"/>
          </w:tcPr>
          <w:p w14:paraId="0A8E1484">
            <w:pPr>
              <w:widowControl/>
              <w:spacing w:beforeLines="0" w:afterLines="0" w:line="360" w:lineRule="auto"/>
              <w:jc w:val="left"/>
              <w:rPr>
                <w:rFonts w:hint="eastAsia" w:ascii="仿宋" w:hAnsi="仿宋" w:eastAsia="仿宋" w:cs="仿宋"/>
                <w:b/>
                <w:color w:val="auto"/>
                <w:kern w:val="0"/>
                <w:sz w:val="24"/>
                <w:szCs w:val="24"/>
              </w:rPr>
            </w:pPr>
          </w:p>
        </w:tc>
      </w:tr>
      <w:tr w14:paraId="59660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5CB861E">
            <w:pPr>
              <w:widowControl/>
              <w:spacing w:beforeLines="0" w:afterLines="0"/>
              <w:jc w:val="left"/>
              <w:rPr>
                <w:rFonts w:hint="eastAsia" w:ascii="仿宋" w:hAnsi="仿宋" w:eastAsia="仿宋" w:cs="仿宋"/>
                <w:color w:val="auto"/>
                <w:kern w:val="0"/>
                <w:sz w:val="24"/>
                <w:szCs w:val="24"/>
              </w:rPr>
            </w:pPr>
          </w:p>
        </w:tc>
        <w:tc>
          <w:tcPr>
            <w:tcW w:w="105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524EF08">
            <w:pPr>
              <w:widowControl/>
              <w:spacing w:beforeLines="0" w:afterLine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高（m）</w:t>
            </w:r>
          </w:p>
        </w:tc>
        <w:tc>
          <w:tcPr>
            <w:tcW w:w="458" w:type="pct"/>
            <w:tcBorders>
              <w:top w:val="single" w:color="auto" w:sz="4" w:space="0"/>
              <w:left w:val="single" w:color="auto" w:sz="4" w:space="0"/>
              <w:bottom w:val="single" w:color="auto" w:sz="4" w:space="0"/>
              <w:right w:val="single" w:color="auto" w:sz="4" w:space="0"/>
              <w:tl2br w:val="nil"/>
              <w:tr2bl w:val="nil"/>
            </w:tcBorders>
            <w:noWrap w:val="0"/>
            <w:vAlign w:val="top"/>
          </w:tcPr>
          <w:p w14:paraId="051EED7A">
            <w:pPr>
              <w:widowControl/>
              <w:spacing w:beforeLines="0" w:afterLines="0" w:line="360" w:lineRule="auto"/>
              <w:jc w:val="left"/>
              <w:rPr>
                <w:rFonts w:hint="eastAsia" w:ascii="仿宋" w:hAnsi="仿宋" w:eastAsia="仿宋" w:cs="仿宋"/>
                <w:b/>
                <w:color w:val="auto"/>
                <w:kern w:val="0"/>
                <w:sz w:val="24"/>
                <w:szCs w:val="24"/>
              </w:rPr>
            </w:pPr>
          </w:p>
        </w:tc>
        <w:tc>
          <w:tcPr>
            <w:tcW w:w="458" w:type="pct"/>
            <w:tcBorders>
              <w:top w:val="single" w:color="auto" w:sz="4" w:space="0"/>
              <w:left w:val="single" w:color="auto" w:sz="4" w:space="0"/>
              <w:bottom w:val="single" w:color="auto" w:sz="4" w:space="0"/>
              <w:right w:val="single" w:color="auto" w:sz="4" w:space="0"/>
              <w:tl2br w:val="nil"/>
              <w:tr2bl w:val="nil"/>
            </w:tcBorders>
            <w:noWrap w:val="0"/>
            <w:vAlign w:val="top"/>
          </w:tcPr>
          <w:p w14:paraId="049331D1">
            <w:pPr>
              <w:widowControl/>
              <w:spacing w:beforeLines="0" w:afterLines="0" w:line="360" w:lineRule="auto"/>
              <w:jc w:val="left"/>
              <w:rPr>
                <w:rFonts w:hint="eastAsia" w:ascii="仿宋" w:hAnsi="仿宋" w:eastAsia="仿宋" w:cs="仿宋"/>
                <w:b/>
                <w:color w:val="auto"/>
                <w:kern w:val="0"/>
                <w:sz w:val="24"/>
                <w:szCs w:val="24"/>
              </w:rPr>
            </w:pPr>
          </w:p>
        </w:tc>
        <w:tc>
          <w:tcPr>
            <w:tcW w:w="456" w:type="pct"/>
            <w:tcBorders>
              <w:top w:val="single" w:color="auto" w:sz="4" w:space="0"/>
              <w:left w:val="single" w:color="auto" w:sz="4" w:space="0"/>
              <w:bottom w:val="single" w:color="auto" w:sz="4" w:space="0"/>
              <w:right w:val="single" w:color="auto" w:sz="4" w:space="0"/>
              <w:tl2br w:val="nil"/>
              <w:tr2bl w:val="nil"/>
            </w:tcBorders>
            <w:noWrap w:val="0"/>
            <w:vAlign w:val="top"/>
          </w:tcPr>
          <w:p w14:paraId="3F3F05DC">
            <w:pPr>
              <w:widowControl/>
              <w:spacing w:beforeLines="0" w:afterLines="0" w:line="360" w:lineRule="auto"/>
              <w:jc w:val="left"/>
              <w:rPr>
                <w:rFonts w:hint="eastAsia" w:ascii="仿宋" w:hAnsi="仿宋" w:eastAsia="仿宋" w:cs="仿宋"/>
                <w:b/>
                <w:color w:val="auto"/>
                <w:kern w:val="0"/>
                <w:sz w:val="24"/>
                <w:szCs w:val="24"/>
              </w:rPr>
            </w:pPr>
          </w:p>
        </w:tc>
        <w:tc>
          <w:tcPr>
            <w:tcW w:w="458" w:type="pct"/>
            <w:tcBorders>
              <w:top w:val="single" w:color="auto" w:sz="4" w:space="0"/>
              <w:left w:val="single" w:color="auto" w:sz="4" w:space="0"/>
              <w:bottom w:val="single" w:color="auto" w:sz="4" w:space="0"/>
              <w:right w:val="single" w:color="auto" w:sz="4" w:space="0"/>
              <w:tl2br w:val="nil"/>
              <w:tr2bl w:val="nil"/>
            </w:tcBorders>
            <w:noWrap w:val="0"/>
            <w:vAlign w:val="top"/>
          </w:tcPr>
          <w:p w14:paraId="1969BBE0">
            <w:pPr>
              <w:widowControl/>
              <w:spacing w:beforeLines="0" w:afterLines="0" w:line="360" w:lineRule="auto"/>
              <w:jc w:val="left"/>
              <w:rPr>
                <w:rFonts w:hint="eastAsia" w:ascii="仿宋" w:hAnsi="仿宋" w:eastAsia="仿宋" w:cs="仿宋"/>
                <w:b/>
                <w:color w:val="auto"/>
                <w:kern w:val="0"/>
                <w:sz w:val="24"/>
                <w:szCs w:val="24"/>
              </w:rPr>
            </w:pPr>
          </w:p>
        </w:tc>
        <w:tc>
          <w:tcPr>
            <w:tcW w:w="456" w:type="pct"/>
            <w:tcBorders>
              <w:top w:val="single" w:color="auto" w:sz="4" w:space="0"/>
              <w:left w:val="single" w:color="auto" w:sz="4" w:space="0"/>
              <w:bottom w:val="single" w:color="auto" w:sz="4" w:space="0"/>
              <w:right w:val="single" w:color="auto" w:sz="4" w:space="0"/>
              <w:tl2br w:val="nil"/>
              <w:tr2bl w:val="nil"/>
            </w:tcBorders>
            <w:noWrap w:val="0"/>
            <w:vAlign w:val="top"/>
          </w:tcPr>
          <w:p w14:paraId="44CB7D92">
            <w:pPr>
              <w:widowControl/>
              <w:spacing w:beforeLines="0" w:afterLines="0" w:line="360" w:lineRule="auto"/>
              <w:jc w:val="left"/>
              <w:rPr>
                <w:rFonts w:hint="eastAsia" w:ascii="仿宋" w:hAnsi="仿宋" w:eastAsia="仿宋" w:cs="仿宋"/>
                <w:b/>
                <w:color w:val="auto"/>
                <w:kern w:val="0"/>
                <w:sz w:val="24"/>
                <w:szCs w:val="24"/>
              </w:rPr>
            </w:pPr>
          </w:p>
        </w:tc>
        <w:tc>
          <w:tcPr>
            <w:tcW w:w="473" w:type="pct"/>
            <w:tcBorders>
              <w:top w:val="single" w:color="auto" w:sz="4" w:space="0"/>
              <w:left w:val="single" w:color="auto" w:sz="4" w:space="0"/>
              <w:bottom w:val="single" w:color="auto" w:sz="4" w:space="0"/>
              <w:right w:val="single" w:color="auto" w:sz="4" w:space="0"/>
              <w:tl2br w:val="nil"/>
              <w:tr2bl w:val="nil"/>
            </w:tcBorders>
            <w:noWrap w:val="0"/>
            <w:vAlign w:val="top"/>
          </w:tcPr>
          <w:p w14:paraId="278ED58D">
            <w:pPr>
              <w:widowControl/>
              <w:spacing w:beforeLines="0" w:afterLines="0" w:line="360" w:lineRule="auto"/>
              <w:jc w:val="left"/>
              <w:rPr>
                <w:rFonts w:hint="eastAsia" w:ascii="仿宋" w:hAnsi="仿宋" w:eastAsia="仿宋" w:cs="仿宋"/>
                <w:b/>
                <w:color w:val="auto"/>
                <w:kern w:val="0"/>
                <w:sz w:val="24"/>
                <w:szCs w:val="24"/>
              </w:rPr>
            </w:pPr>
          </w:p>
        </w:tc>
      </w:tr>
      <w:tr w14:paraId="0DB26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8"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5A0A002">
            <w:pPr>
              <w:widowControl/>
              <w:spacing w:beforeLines="0" w:afterLines="0" w:line="40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黑板反射比</w:t>
            </w:r>
          </w:p>
        </w:tc>
        <w:tc>
          <w:tcPr>
            <w:tcW w:w="4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0E33D67">
            <w:pPr>
              <w:widowControl/>
              <w:spacing w:beforeLines="0" w:afterLines="0" w:line="400" w:lineRule="exact"/>
              <w:jc w:val="center"/>
              <w:rPr>
                <w:rFonts w:hint="eastAsia" w:ascii="仿宋" w:hAnsi="仿宋" w:eastAsia="仿宋" w:cs="仿宋"/>
                <w:b/>
                <w:color w:val="auto"/>
                <w:kern w:val="0"/>
                <w:sz w:val="24"/>
                <w:szCs w:val="24"/>
              </w:rPr>
            </w:pPr>
          </w:p>
        </w:tc>
        <w:tc>
          <w:tcPr>
            <w:tcW w:w="4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A1E497D">
            <w:pPr>
              <w:spacing w:beforeLines="0" w:afterLines="0" w:line="400" w:lineRule="exact"/>
              <w:jc w:val="center"/>
              <w:rPr>
                <w:rFonts w:hint="eastAsia" w:ascii="仿宋" w:hAnsi="仿宋" w:eastAsia="仿宋" w:cs="仿宋"/>
                <w:b/>
                <w:color w:val="auto"/>
                <w:kern w:val="0"/>
                <w:sz w:val="24"/>
                <w:szCs w:val="24"/>
              </w:rPr>
            </w:pPr>
          </w:p>
        </w:tc>
        <w:tc>
          <w:tcPr>
            <w:tcW w:w="45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0EBD215">
            <w:pPr>
              <w:spacing w:beforeLines="0" w:afterLines="0" w:line="400" w:lineRule="exact"/>
              <w:jc w:val="center"/>
              <w:rPr>
                <w:rFonts w:hint="eastAsia" w:ascii="仿宋" w:hAnsi="仿宋" w:eastAsia="仿宋" w:cs="仿宋"/>
                <w:b/>
                <w:color w:val="auto"/>
                <w:kern w:val="0"/>
                <w:sz w:val="24"/>
                <w:szCs w:val="24"/>
              </w:rPr>
            </w:pPr>
          </w:p>
        </w:tc>
        <w:tc>
          <w:tcPr>
            <w:tcW w:w="4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BB139BE">
            <w:pPr>
              <w:spacing w:beforeLines="0" w:afterLines="0" w:line="400" w:lineRule="exact"/>
              <w:jc w:val="center"/>
              <w:rPr>
                <w:rFonts w:hint="eastAsia" w:ascii="仿宋" w:hAnsi="仿宋" w:eastAsia="仿宋" w:cs="仿宋"/>
                <w:b/>
                <w:color w:val="auto"/>
                <w:kern w:val="0"/>
                <w:sz w:val="24"/>
                <w:szCs w:val="24"/>
              </w:rPr>
            </w:pPr>
          </w:p>
        </w:tc>
        <w:tc>
          <w:tcPr>
            <w:tcW w:w="45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BACEBC0">
            <w:pPr>
              <w:spacing w:beforeLines="0" w:afterLines="0" w:line="400" w:lineRule="exact"/>
              <w:jc w:val="center"/>
              <w:rPr>
                <w:rFonts w:hint="eastAsia" w:ascii="仿宋" w:hAnsi="仿宋" w:eastAsia="仿宋" w:cs="仿宋"/>
                <w:b/>
                <w:color w:val="auto"/>
                <w:kern w:val="0"/>
                <w:sz w:val="24"/>
                <w:szCs w:val="24"/>
              </w:rPr>
            </w:pPr>
          </w:p>
        </w:tc>
        <w:tc>
          <w:tcPr>
            <w:tcW w:w="47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8835095">
            <w:pPr>
              <w:spacing w:beforeLines="0" w:afterLines="0" w:line="400" w:lineRule="exact"/>
              <w:jc w:val="center"/>
              <w:rPr>
                <w:rFonts w:hint="eastAsia" w:ascii="仿宋" w:hAnsi="仿宋" w:eastAsia="仿宋" w:cs="仿宋"/>
                <w:b/>
                <w:color w:val="auto"/>
                <w:kern w:val="0"/>
                <w:sz w:val="24"/>
                <w:szCs w:val="24"/>
              </w:rPr>
            </w:pPr>
          </w:p>
        </w:tc>
      </w:tr>
      <w:tr w14:paraId="784AB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8"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91D3B26">
            <w:pPr>
              <w:spacing w:beforeLines="0" w:afterLines="0" w:line="400" w:lineRule="exact"/>
              <w:ind w:left="36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黑板面平均照度（lx）</w:t>
            </w:r>
          </w:p>
        </w:tc>
        <w:tc>
          <w:tcPr>
            <w:tcW w:w="458" w:type="pct"/>
            <w:tcBorders>
              <w:top w:val="single" w:color="auto" w:sz="4" w:space="0"/>
              <w:left w:val="single" w:color="auto" w:sz="4" w:space="0"/>
              <w:bottom w:val="single" w:color="auto" w:sz="4" w:space="0"/>
              <w:right w:val="single" w:color="auto" w:sz="4" w:space="0"/>
              <w:tl2br w:val="nil"/>
              <w:tr2bl w:val="nil"/>
            </w:tcBorders>
            <w:noWrap w:val="0"/>
            <w:vAlign w:val="top"/>
          </w:tcPr>
          <w:p w14:paraId="217FD66A">
            <w:pPr>
              <w:widowControl/>
              <w:spacing w:beforeLines="0" w:afterLines="0" w:line="400" w:lineRule="exact"/>
              <w:jc w:val="left"/>
              <w:rPr>
                <w:rFonts w:hint="eastAsia" w:ascii="仿宋" w:hAnsi="仿宋" w:eastAsia="仿宋" w:cs="仿宋"/>
                <w:b/>
                <w:color w:val="auto"/>
                <w:kern w:val="0"/>
                <w:sz w:val="24"/>
                <w:szCs w:val="24"/>
              </w:rPr>
            </w:pPr>
          </w:p>
        </w:tc>
        <w:tc>
          <w:tcPr>
            <w:tcW w:w="458" w:type="pct"/>
            <w:tcBorders>
              <w:top w:val="single" w:color="auto" w:sz="4" w:space="0"/>
              <w:left w:val="single" w:color="auto" w:sz="4" w:space="0"/>
              <w:bottom w:val="single" w:color="auto" w:sz="4" w:space="0"/>
              <w:right w:val="single" w:color="auto" w:sz="4" w:space="0"/>
              <w:tl2br w:val="nil"/>
              <w:tr2bl w:val="nil"/>
            </w:tcBorders>
            <w:noWrap w:val="0"/>
            <w:vAlign w:val="top"/>
          </w:tcPr>
          <w:p w14:paraId="5CEFEC59">
            <w:pPr>
              <w:widowControl/>
              <w:spacing w:beforeLines="0" w:afterLines="0" w:line="400" w:lineRule="exact"/>
              <w:jc w:val="left"/>
              <w:rPr>
                <w:rFonts w:hint="eastAsia" w:ascii="仿宋" w:hAnsi="仿宋" w:eastAsia="仿宋" w:cs="仿宋"/>
                <w:b/>
                <w:color w:val="auto"/>
                <w:kern w:val="0"/>
                <w:sz w:val="24"/>
                <w:szCs w:val="24"/>
              </w:rPr>
            </w:pPr>
          </w:p>
        </w:tc>
        <w:tc>
          <w:tcPr>
            <w:tcW w:w="456" w:type="pct"/>
            <w:tcBorders>
              <w:top w:val="single" w:color="auto" w:sz="4" w:space="0"/>
              <w:left w:val="single" w:color="auto" w:sz="4" w:space="0"/>
              <w:bottom w:val="single" w:color="auto" w:sz="4" w:space="0"/>
              <w:right w:val="single" w:color="auto" w:sz="4" w:space="0"/>
              <w:tl2br w:val="nil"/>
              <w:tr2bl w:val="nil"/>
            </w:tcBorders>
            <w:noWrap w:val="0"/>
            <w:vAlign w:val="top"/>
          </w:tcPr>
          <w:p w14:paraId="0259FC3F">
            <w:pPr>
              <w:widowControl/>
              <w:spacing w:beforeLines="0" w:afterLines="0" w:line="400" w:lineRule="exact"/>
              <w:jc w:val="left"/>
              <w:rPr>
                <w:rFonts w:hint="eastAsia" w:ascii="仿宋" w:hAnsi="仿宋" w:eastAsia="仿宋" w:cs="仿宋"/>
                <w:b/>
                <w:color w:val="auto"/>
                <w:kern w:val="0"/>
                <w:sz w:val="24"/>
                <w:szCs w:val="24"/>
              </w:rPr>
            </w:pPr>
          </w:p>
        </w:tc>
        <w:tc>
          <w:tcPr>
            <w:tcW w:w="458" w:type="pct"/>
            <w:tcBorders>
              <w:top w:val="single" w:color="auto" w:sz="4" w:space="0"/>
              <w:left w:val="single" w:color="auto" w:sz="4" w:space="0"/>
              <w:bottom w:val="single" w:color="auto" w:sz="4" w:space="0"/>
              <w:right w:val="single" w:color="auto" w:sz="4" w:space="0"/>
              <w:tl2br w:val="nil"/>
              <w:tr2bl w:val="nil"/>
            </w:tcBorders>
            <w:noWrap w:val="0"/>
            <w:vAlign w:val="top"/>
          </w:tcPr>
          <w:p w14:paraId="3D488A70">
            <w:pPr>
              <w:widowControl/>
              <w:spacing w:beforeLines="0" w:afterLines="0" w:line="400" w:lineRule="exact"/>
              <w:jc w:val="left"/>
              <w:rPr>
                <w:rFonts w:hint="eastAsia" w:ascii="仿宋" w:hAnsi="仿宋" w:eastAsia="仿宋" w:cs="仿宋"/>
                <w:b/>
                <w:color w:val="auto"/>
                <w:kern w:val="0"/>
                <w:sz w:val="24"/>
                <w:szCs w:val="24"/>
              </w:rPr>
            </w:pPr>
          </w:p>
        </w:tc>
        <w:tc>
          <w:tcPr>
            <w:tcW w:w="456" w:type="pct"/>
            <w:tcBorders>
              <w:top w:val="single" w:color="auto" w:sz="4" w:space="0"/>
              <w:left w:val="single" w:color="auto" w:sz="4" w:space="0"/>
              <w:bottom w:val="single" w:color="auto" w:sz="4" w:space="0"/>
              <w:right w:val="single" w:color="auto" w:sz="4" w:space="0"/>
              <w:tl2br w:val="nil"/>
              <w:tr2bl w:val="nil"/>
            </w:tcBorders>
            <w:noWrap w:val="0"/>
            <w:vAlign w:val="top"/>
          </w:tcPr>
          <w:p w14:paraId="7278658E">
            <w:pPr>
              <w:widowControl/>
              <w:spacing w:beforeLines="0" w:afterLines="0" w:line="400" w:lineRule="exact"/>
              <w:jc w:val="left"/>
              <w:rPr>
                <w:rFonts w:hint="eastAsia" w:ascii="仿宋" w:hAnsi="仿宋" w:eastAsia="仿宋" w:cs="仿宋"/>
                <w:b/>
                <w:color w:val="auto"/>
                <w:kern w:val="0"/>
                <w:sz w:val="24"/>
                <w:szCs w:val="24"/>
              </w:rPr>
            </w:pPr>
          </w:p>
        </w:tc>
        <w:tc>
          <w:tcPr>
            <w:tcW w:w="473" w:type="pct"/>
            <w:tcBorders>
              <w:top w:val="single" w:color="auto" w:sz="4" w:space="0"/>
              <w:left w:val="single" w:color="auto" w:sz="4" w:space="0"/>
              <w:bottom w:val="single" w:color="auto" w:sz="4" w:space="0"/>
              <w:right w:val="single" w:color="auto" w:sz="4" w:space="0"/>
              <w:tl2br w:val="nil"/>
              <w:tr2bl w:val="nil"/>
            </w:tcBorders>
            <w:noWrap w:val="0"/>
            <w:vAlign w:val="top"/>
          </w:tcPr>
          <w:p w14:paraId="4AFA968D">
            <w:pPr>
              <w:widowControl/>
              <w:spacing w:beforeLines="0" w:afterLines="0" w:line="400" w:lineRule="exact"/>
              <w:jc w:val="left"/>
              <w:rPr>
                <w:rFonts w:hint="eastAsia" w:ascii="仿宋" w:hAnsi="仿宋" w:eastAsia="仿宋" w:cs="仿宋"/>
                <w:b/>
                <w:color w:val="auto"/>
                <w:kern w:val="0"/>
                <w:sz w:val="24"/>
                <w:szCs w:val="24"/>
              </w:rPr>
            </w:pPr>
          </w:p>
        </w:tc>
      </w:tr>
      <w:tr w14:paraId="37E5A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8"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D3FB935">
            <w:pPr>
              <w:widowControl/>
              <w:spacing w:beforeLines="0" w:afterLines="0" w:line="40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黑板面照度均匀度</w:t>
            </w:r>
          </w:p>
        </w:tc>
        <w:tc>
          <w:tcPr>
            <w:tcW w:w="458" w:type="pct"/>
            <w:tcBorders>
              <w:top w:val="single" w:color="auto" w:sz="4" w:space="0"/>
              <w:left w:val="single" w:color="auto" w:sz="4" w:space="0"/>
              <w:bottom w:val="single" w:color="auto" w:sz="4" w:space="0"/>
              <w:right w:val="single" w:color="auto" w:sz="4" w:space="0"/>
              <w:tl2br w:val="nil"/>
              <w:tr2bl w:val="nil"/>
            </w:tcBorders>
            <w:noWrap w:val="0"/>
            <w:vAlign w:val="top"/>
          </w:tcPr>
          <w:p w14:paraId="3360CE9A">
            <w:pPr>
              <w:widowControl/>
              <w:spacing w:beforeLines="0" w:afterLines="0" w:line="400" w:lineRule="exact"/>
              <w:jc w:val="left"/>
              <w:rPr>
                <w:rFonts w:hint="eastAsia" w:ascii="仿宋" w:hAnsi="仿宋" w:eastAsia="仿宋" w:cs="仿宋"/>
                <w:b/>
                <w:color w:val="auto"/>
                <w:kern w:val="0"/>
                <w:sz w:val="24"/>
                <w:szCs w:val="24"/>
              </w:rPr>
            </w:pPr>
          </w:p>
        </w:tc>
        <w:tc>
          <w:tcPr>
            <w:tcW w:w="458" w:type="pct"/>
            <w:tcBorders>
              <w:top w:val="single" w:color="auto" w:sz="4" w:space="0"/>
              <w:left w:val="single" w:color="auto" w:sz="4" w:space="0"/>
              <w:bottom w:val="single" w:color="auto" w:sz="4" w:space="0"/>
              <w:right w:val="single" w:color="auto" w:sz="4" w:space="0"/>
              <w:tl2br w:val="nil"/>
              <w:tr2bl w:val="nil"/>
            </w:tcBorders>
            <w:noWrap w:val="0"/>
            <w:vAlign w:val="top"/>
          </w:tcPr>
          <w:p w14:paraId="52D330A4">
            <w:pPr>
              <w:widowControl/>
              <w:spacing w:beforeLines="0" w:afterLines="0" w:line="400" w:lineRule="exact"/>
              <w:jc w:val="left"/>
              <w:rPr>
                <w:rFonts w:hint="eastAsia" w:ascii="仿宋" w:hAnsi="仿宋" w:eastAsia="仿宋" w:cs="仿宋"/>
                <w:b/>
                <w:color w:val="auto"/>
                <w:kern w:val="0"/>
                <w:sz w:val="24"/>
                <w:szCs w:val="24"/>
              </w:rPr>
            </w:pPr>
          </w:p>
        </w:tc>
        <w:tc>
          <w:tcPr>
            <w:tcW w:w="456" w:type="pct"/>
            <w:tcBorders>
              <w:top w:val="single" w:color="auto" w:sz="4" w:space="0"/>
              <w:left w:val="single" w:color="auto" w:sz="4" w:space="0"/>
              <w:bottom w:val="single" w:color="auto" w:sz="4" w:space="0"/>
              <w:right w:val="single" w:color="auto" w:sz="4" w:space="0"/>
              <w:tl2br w:val="nil"/>
              <w:tr2bl w:val="nil"/>
            </w:tcBorders>
            <w:noWrap w:val="0"/>
            <w:vAlign w:val="top"/>
          </w:tcPr>
          <w:p w14:paraId="74F674A2">
            <w:pPr>
              <w:widowControl/>
              <w:spacing w:beforeLines="0" w:afterLines="0" w:line="400" w:lineRule="exact"/>
              <w:jc w:val="left"/>
              <w:rPr>
                <w:rFonts w:hint="eastAsia" w:ascii="仿宋" w:hAnsi="仿宋" w:eastAsia="仿宋" w:cs="仿宋"/>
                <w:b/>
                <w:color w:val="auto"/>
                <w:kern w:val="0"/>
                <w:sz w:val="24"/>
                <w:szCs w:val="24"/>
              </w:rPr>
            </w:pPr>
          </w:p>
        </w:tc>
        <w:tc>
          <w:tcPr>
            <w:tcW w:w="458" w:type="pct"/>
            <w:tcBorders>
              <w:top w:val="single" w:color="auto" w:sz="4" w:space="0"/>
              <w:left w:val="single" w:color="auto" w:sz="4" w:space="0"/>
              <w:bottom w:val="single" w:color="auto" w:sz="4" w:space="0"/>
              <w:right w:val="single" w:color="auto" w:sz="4" w:space="0"/>
              <w:tl2br w:val="nil"/>
              <w:tr2bl w:val="nil"/>
            </w:tcBorders>
            <w:noWrap w:val="0"/>
            <w:vAlign w:val="top"/>
          </w:tcPr>
          <w:p w14:paraId="60BF58A4">
            <w:pPr>
              <w:widowControl/>
              <w:spacing w:beforeLines="0" w:afterLines="0" w:line="400" w:lineRule="exact"/>
              <w:jc w:val="left"/>
              <w:rPr>
                <w:rFonts w:hint="eastAsia" w:ascii="仿宋" w:hAnsi="仿宋" w:eastAsia="仿宋" w:cs="仿宋"/>
                <w:b/>
                <w:color w:val="auto"/>
                <w:kern w:val="0"/>
                <w:sz w:val="24"/>
                <w:szCs w:val="24"/>
              </w:rPr>
            </w:pPr>
          </w:p>
        </w:tc>
        <w:tc>
          <w:tcPr>
            <w:tcW w:w="456" w:type="pct"/>
            <w:tcBorders>
              <w:top w:val="single" w:color="auto" w:sz="4" w:space="0"/>
              <w:left w:val="single" w:color="auto" w:sz="4" w:space="0"/>
              <w:bottom w:val="single" w:color="auto" w:sz="4" w:space="0"/>
              <w:right w:val="single" w:color="auto" w:sz="4" w:space="0"/>
              <w:tl2br w:val="nil"/>
              <w:tr2bl w:val="nil"/>
            </w:tcBorders>
            <w:noWrap w:val="0"/>
            <w:vAlign w:val="top"/>
          </w:tcPr>
          <w:p w14:paraId="1192D108">
            <w:pPr>
              <w:widowControl/>
              <w:spacing w:beforeLines="0" w:afterLines="0" w:line="400" w:lineRule="exact"/>
              <w:jc w:val="left"/>
              <w:rPr>
                <w:rFonts w:hint="eastAsia" w:ascii="仿宋" w:hAnsi="仿宋" w:eastAsia="仿宋" w:cs="仿宋"/>
                <w:b/>
                <w:color w:val="auto"/>
                <w:kern w:val="0"/>
                <w:sz w:val="24"/>
                <w:szCs w:val="24"/>
              </w:rPr>
            </w:pPr>
          </w:p>
        </w:tc>
        <w:tc>
          <w:tcPr>
            <w:tcW w:w="473" w:type="pct"/>
            <w:tcBorders>
              <w:top w:val="single" w:color="auto" w:sz="4" w:space="0"/>
              <w:left w:val="single" w:color="auto" w:sz="4" w:space="0"/>
              <w:bottom w:val="single" w:color="auto" w:sz="4" w:space="0"/>
              <w:right w:val="single" w:color="auto" w:sz="4" w:space="0"/>
              <w:tl2br w:val="nil"/>
              <w:tr2bl w:val="nil"/>
            </w:tcBorders>
            <w:noWrap w:val="0"/>
            <w:vAlign w:val="top"/>
          </w:tcPr>
          <w:p w14:paraId="48133D59">
            <w:pPr>
              <w:widowControl/>
              <w:spacing w:beforeLines="0" w:afterLines="0" w:line="400" w:lineRule="exact"/>
              <w:jc w:val="left"/>
              <w:rPr>
                <w:rFonts w:hint="eastAsia" w:ascii="仿宋" w:hAnsi="仿宋" w:eastAsia="仿宋" w:cs="仿宋"/>
                <w:b/>
                <w:color w:val="auto"/>
                <w:kern w:val="0"/>
                <w:sz w:val="24"/>
                <w:szCs w:val="24"/>
              </w:rPr>
            </w:pPr>
          </w:p>
        </w:tc>
      </w:tr>
      <w:tr w14:paraId="23040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8"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329138F">
            <w:pPr>
              <w:widowControl/>
              <w:spacing w:beforeLines="0" w:afterLines="0" w:line="40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课桌面平均照度（lx）</w:t>
            </w:r>
          </w:p>
        </w:tc>
        <w:tc>
          <w:tcPr>
            <w:tcW w:w="458" w:type="pct"/>
            <w:tcBorders>
              <w:top w:val="single" w:color="auto" w:sz="4" w:space="0"/>
              <w:left w:val="single" w:color="auto" w:sz="4" w:space="0"/>
              <w:bottom w:val="single" w:color="auto" w:sz="4" w:space="0"/>
              <w:right w:val="single" w:color="auto" w:sz="4" w:space="0"/>
              <w:tl2br w:val="nil"/>
              <w:tr2bl w:val="nil"/>
            </w:tcBorders>
            <w:noWrap w:val="0"/>
            <w:vAlign w:val="top"/>
          </w:tcPr>
          <w:p w14:paraId="0C927BB3">
            <w:pPr>
              <w:widowControl/>
              <w:spacing w:beforeLines="0" w:afterLines="0" w:line="400" w:lineRule="exact"/>
              <w:jc w:val="left"/>
              <w:rPr>
                <w:rFonts w:hint="eastAsia" w:ascii="仿宋" w:hAnsi="仿宋" w:eastAsia="仿宋" w:cs="仿宋"/>
                <w:b/>
                <w:color w:val="auto"/>
                <w:kern w:val="0"/>
                <w:sz w:val="24"/>
                <w:szCs w:val="24"/>
              </w:rPr>
            </w:pPr>
          </w:p>
        </w:tc>
        <w:tc>
          <w:tcPr>
            <w:tcW w:w="458" w:type="pct"/>
            <w:tcBorders>
              <w:top w:val="single" w:color="auto" w:sz="4" w:space="0"/>
              <w:left w:val="single" w:color="auto" w:sz="4" w:space="0"/>
              <w:bottom w:val="single" w:color="auto" w:sz="4" w:space="0"/>
              <w:right w:val="single" w:color="auto" w:sz="4" w:space="0"/>
              <w:tl2br w:val="nil"/>
              <w:tr2bl w:val="nil"/>
            </w:tcBorders>
            <w:noWrap w:val="0"/>
            <w:vAlign w:val="top"/>
          </w:tcPr>
          <w:p w14:paraId="343FAC33">
            <w:pPr>
              <w:widowControl/>
              <w:spacing w:beforeLines="0" w:afterLines="0" w:line="400" w:lineRule="exact"/>
              <w:jc w:val="left"/>
              <w:rPr>
                <w:rFonts w:hint="eastAsia" w:ascii="仿宋" w:hAnsi="仿宋" w:eastAsia="仿宋" w:cs="仿宋"/>
                <w:b/>
                <w:color w:val="auto"/>
                <w:kern w:val="0"/>
                <w:sz w:val="24"/>
                <w:szCs w:val="24"/>
              </w:rPr>
            </w:pPr>
          </w:p>
        </w:tc>
        <w:tc>
          <w:tcPr>
            <w:tcW w:w="456" w:type="pct"/>
            <w:tcBorders>
              <w:top w:val="single" w:color="auto" w:sz="4" w:space="0"/>
              <w:left w:val="single" w:color="auto" w:sz="4" w:space="0"/>
              <w:bottom w:val="single" w:color="auto" w:sz="4" w:space="0"/>
              <w:right w:val="single" w:color="auto" w:sz="4" w:space="0"/>
              <w:tl2br w:val="nil"/>
              <w:tr2bl w:val="nil"/>
            </w:tcBorders>
            <w:noWrap w:val="0"/>
            <w:vAlign w:val="top"/>
          </w:tcPr>
          <w:p w14:paraId="28B60612">
            <w:pPr>
              <w:widowControl/>
              <w:spacing w:beforeLines="0" w:afterLines="0" w:line="400" w:lineRule="exact"/>
              <w:jc w:val="left"/>
              <w:rPr>
                <w:rFonts w:hint="eastAsia" w:ascii="仿宋" w:hAnsi="仿宋" w:eastAsia="仿宋" w:cs="仿宋"/>
                <w:b/>
                <w:color w:val="auto"/>
                <w:kern w:val="0"/>
                <w:sz w:val="24"/>
                <w:szCs w:val="24"/>
              </w:rPr>
            </w:pPr>
          </w:p>
        </w:tc>
        <w:tc>
          <w:tcPr>
            <w:tcW w:w="458" w:type="pct"/>
            <w:tcBorders>
              <w:top w:val="single" w:color="auto" w:sz="4" w:space="0"/>
              <w:left w:val="single" w:color="auto" w:sz="4" w:space="0"/>
              <w:bottom w:val="single" w:color="auto" w:sz="4" w:space="0"/>
              <w:right w:val="single" w:color="auto" w:sz="4" w:space="0"/>
              <w:tl2br w:val="nil"/>
              <w:tr2bl w:val="nil"/>
            </w:tcBorders>
            <w:noWrap w:val="0"/>
            <w:vAlign w:val="top"/>
          </w:tcPr>
          <w:p w14:paraId="22E00A9C">
            <w:pPr>
              <w:widowControl/>
              <w:spacing w:beforeLines="0" w:afterLines="0" w:line="400" w:lineRule="exact"/>
              <w:jc w:val="left"/>
              <w:rPr>
                <w:rFonts w:hint="eastAsia" w:ascii="仿宋" w:hAnsi="仿宋" w:eastAsia="仿宋" w:cs="仿宋"/>
                <w:b/>
                <w:color w:val="auto"/>
                <w:kern w:val="0"/>
                <w:sz w:val="24"/>
                <w:szCs w:val="24"/>
              </w:rPr>
            </w:pPr>
          </w:p>
        </w:tc>
        <w:tc>
          <w:tcPr>
            <w:tcW w:w="456" w:type="pct"/>
            <w:tcBorders>
              <w:top w:val="single" w:color="auto" w:sz="4" w:space="0"/>
              <w:left w:val="single" w:color="auto" w:sz="4" w:space="0"/>
              <w:bottom w:val="single" w:color="auto" w:sz="4" w:space="0"/>
              <w:right w:val="single" w:color="auto" w:sz="4" w:space="0"/>
              <w:tl2br w:val="nil"/>
              <w:tr2bl w:val="nil"/>
            </w:tcBorders>
            <w:noWrap w:val="0"/>
            <w:vAlign w:val="top"/>
          </w:tcPr>
          <w:p w14:paraId="37638EA9">
            <w:pPr>
              <w:widowControl/>
              <w:spacing w:beforeLines="0" w:afterLines="0" w:line="400" w:lineRule="exact"/>
              <w:jc w:val="left"/>
              <w:rPr>
                <w:rFonts w:hint="eastAsia" w:ascii="仿宋" w:hAnsi="仿宋" w:eastAsia="仿宋" w:cs="仿宋"/>
                <w:b/>
                <w:color w:val="auto"/>
                <w:kern w:val="0"/>
                <w:sz w:val="24"/>
                <w:szCs w:val="24"/>
              </w:rPr>
            </w:pPr>
          </w:p>
        </w:tc>
        <w:tc>
          <w:tcPr>
            <w:tcW w:w="473" w:type="pct"/>
            <w:tcBorders>
              <w:top w:val="single" w:color="auto" w:sz="4" w:space="0"/>
              <w:left w:val="single" w:color="auto" w:sz="4" w:space="0"/>
              <w:bottom w:val="single" w:color="auto" w:sz="4" w:space="0"/>
              <w:right w:val="single" w:color="auto" w:sz="4" w:space="0"/>
              <w:tl2br w:val="nil"/>
              <w:tr2bl w:val="nil"/>
            </w:tcBorders>
            <w:noWrap w:val="0"/>
            <w:vAlign w:val="top"/>
          </w:tcPr>
          <w:p w14:paraId="619DCE95">
            <w:pPr>
              <w:widowControl/>
              <w:spacing w:beforeLines="0" w:afterLines="0" w:line="400" w:lineRule="exact"/>
              <w:jc w:val="left"/>
              <w:rPr>
                <w:rFonts w:hint="eastAsia" w:ascii="仿宋" w:hAnsi="仿宋" w:eastAsia="仿宋" w:cs="仿宋"/>
                <w:b/>
                <w:color w:val="auto"/>
                <w:kern w:val="0"/>
                <w:sz w:val="24"/>
                <w:szCs w:val="24"/>
              </w:rPr>
            </w:pPr>
          </w:p>
        </w:tc>
      </w:tr>
      <w:tr w14:paraId="505CF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8"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266B0DC">
            <w:pPr>
              <w:widowControl/>
              <w:spacing w:beforeLines="0" w:afterLines="0" w:line="40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课桌面照度均匀度</w:t>
            </w:r>
          </w:p>
        </w:tc>
        <w:tc>
          <w:tcPr>
            <w:tcW w:w="458" w:type="pct"/>
            <w:tcBorders>
              <w:top w:val="single" w:color="auto" w:sz="4" w:space="0"/>
              <w:left w:val="single" w:color="auto" w:sz="4" w:space="0"/>
              <w:bottom w:val="single" w:color="auto" w:sz="4" w:space="0"/>
              <w:right w:val="single" w:color="auto" w:sz="4" w:space="0"/>
              <w:tl2br w:val="nil"/>
              <w:tr2bl w:val="nil"/>
            </w:tcBorders>
            <w:noWrap w:val="0"/>
            <w:vAlign w:val="top"/>
          </w:tcPr>
          <w:p w14:paraId="0796DACF">
            <w:pPr>
              <w:widowControl/>
              <w:spacing w:beforeLines="0" w:afterLines="0" w:line="400" w:lineRule="exact"/>
              <w:jc w:val="left"/>
              <w:rPr>
                <w:rFonts w:hint="eastAsia" w:ascii="仿宋" w:hAnsi="仿宋" w:eastAsia="仿宋" w:cs="仿宋"/>
                <w:b/>
                <w:color w:val="auto"/>
                <w:kern w:val="0"/>
                <w:sz w:val="24"/>
                <w:szCs w:val="24"/>
              </w:rPr>
            </w:pPr>
          </w:p>
        </w:tc>
        <w:tc>
          <w:tcPr>
            <w:tcW w:w="458" w:type="pct"/>
            <w:tcBorders>
              <w:top w:val="single" w:color="auto" w:sz="4" w:space="0"/>
              <w:left w:val="single" w:color="auto" w:sz="4" w:space="0"/>
              <w:bottom w:val="single" w:color="auto" w:sz="4" w:space="0"/>
              <w:right w:val="single" w:color="auto" w:sz="4" w:space="0"/>
              <w:tl2br w:val="nil"/>
              <w:tr2bl w:val="nil"/>
            </w:tcBorders>
            <w:noWrap w:val="0"/>
            <w:vAlign w:val="top"/>
          </w:tcPr>
          <w:p w14:paraId="049A24D6">
            <w:pPr>
              <w:widowControl/>
              <w:spacing w:beforeLines="0" w:afterLines="0" w:line="400" w:lineRule="exact"/>
              <w:jc w:val="left"/>
              <w:rPr>
                <w:rFonts w:hint="eastAsia" w:ascii="仿宋" w:hAnsi="仿宋" w:eastAsia="仿宋" w:cs="仿宋"/>
                <w:b/>
                <w:color w:val="auto"/>
                <w:kern w:val="0"/>
                <w:sz w:val="24"/>
                <w:szCs w:val="24"/>
              </w:rPr>
            </w:pPr>
          </w:p>
        </w:tc>
        <w:tc>
          <w:tcPr>
            <w:tcW w:w="456" w:type="pct"/>
            <w:tcBorders>
              <w:top w:val="single" w:color="auto" w:sz="4" w:space="0"/>
              <w:left w:val="single" w:color="auto" w:sz="4" w:space="0"/>
              <w:bottom w:val="single" w:color="auto" w:sz="4" w:space="0"/>
              <w:right w:val="single" w:color="auto" w:sz="4" w:space="0"/>
              <w:tl2br w:val="nil"/>
              <w:tr2bl w:val="nil"/>
            </w:tcBorders>
            <w:noWrap w:val="0"/>
            <w:vAlign w:val="top"/>
          </w:tcPr>
          <w:p w14:paraId="3916D91E">
            <w:pPr>
              <w:widowControl/>
              <w:spacing w:beforeLines="0" w:afterLines="0" w:line="400" w:lineRule="exact"/>
              <w:jc w:val="left"/>
              <w:rPr>
                <w:rFonts w:hint="eastAsia" w:ascii="仿宋" w:hAnsi="仿宋" w:eastAsia="仿宋" w:cs="仿宋"/>
                <w:b/>
                <w:color w:val="auto"/>
                <w:kern w:val="0"/>
                <w:sz w:val="24"/>
                <w:szCs w:val="24"/>
              </w:rPr>
            </w:pPr>
          </w:p>
        </w:tc>
        <w:tc>
          <w:tcPr>
            <w:tcW w:w="458" w:type="pct"/>
            <w:tcBorders>
              <w:top w:val="single" w:color="auto" w:sz="4" w:space="0"/>
              <w:left w:val="single" w:color="auto" w:sz="4" w:space="0"/>
              <w:bottom w:val="single" w:color="auto" w:sz="4" w:space="0"/>
              <w:right w:val="single" w:color="auto" w:sz="4" w:space="0"/>
              <w:tl2br w:val="nil"/>
              <w:tr2bl w:val="nil"/>
            </w:tcBorders>
            <w:noWrap w:val="0"/>
            <w:vAlign w:val="top"/>
          </w:tcPr>
          <w:p w14:paraId="18E20F4C">
            <w:pPr>
              <w:widowControl/>
              <w:spacing w:beforeLines="0" w:afterLines="0" w:line="400" w:lineRule="exact"/>
              <w:jc w:val="left"/>
              <w:rPr>
                <w:rFonts w:hint="eastAsia" w:ascii="仿宋" w:hAnsi="仿宋" w:eastAsia="仿宋" w:cs="仿宋"/>
                <w:b/>
                <w:color w:val="auto"/>
                <w:kern w:val="0"/>
                <w:sz w:val="24"/>
                <w:szCs w:val="24"/>
              </w:rPr>
            </w:pPr>
          </w:p>
        </w:tc>
        <w:tc>
          <w:tcPr>
            <w:tcW w:w="456" w:type="pct"/>
            <w:tcBorders>
              <w:top w:val="single" w:color="auto" w:sz="4" w:space="0"/>
              <w:left w:val="single" w:color="auto" w:sz="4" w:space="0"/>
              <w:bottom w:val="single" w:color="auto" w:sz="4" w:space="0"/>
              <w:right w:val="single" w:color="auto" w:sz="4" w:space="0"/>
              <w:tl2br w:val="nil"/>
              <w:tr2bl w:val="nil"/>
            </w:tcBorders>
            <w:noWrap w:val="0"/>
            <w:vAlign w:val="top"/>
          </w:tcPr>
          <w:p w14:paraId="373CB933">
            <w:pPr>
              <w:widowControl/>
              <w:spacing w:beforeLines="0" w:afterLines="0" w:line="400" w:lineRule="exact"/>
              <w:jc w:val="left"/>
              <w:rPr>
                <w:rFonts w:hint="eastAsia" w:ascii="仿宋" w:hAnsi="仿宋" w:eastAsia="仿宋" w:cs="仿宋"/>
                <w:b/>
                <w:color w:val="auto"/>
                <w:kern w:val="0"/>
                <w:sz w:val="24"/>
                <w:szCs w:val="24"/>
              </w:rPr>
            </w:pPr>
          </w:p>
        </w:tc>
        <w:tc>
          <w:tcPr>
            <w:tcW w:w="473" w:type="pct"/>
            <w:tcBorders>
              <w:top w:val="single" w:color="auto" w:sz="4" w:space="0"/>
              <w:left w:val="single" w:color="auto" w:sz="4" w:space="0"/>
              <w:bottom w:val="single" w:color="auto" w:sz="4" w:space="0"/>
              <w:right w:val="single" w:color="auto" w:sz="4" w:space="0"/>
              <w:tl2br w:val="nil"/>
              <w:tr2bl w:val="nil"/>
            </w:tcBorders>
            <w:noWrap w:val="0"/>
            <w:vAlign w:val="top"/>
          </w:tcPr>
          <w:p w14:paraId="32081008">
            <w:pPr>
              <w:widowControl/>
              <w:spacing w:beforeLines="0" w:afterLines="0" w:line="400" w:lineRule="exact"/>
              <w:jc w:val="left"/>
              <w:rPr>
                <w:rFonts w:hint="eastAsia" w:ascii="仿宋" w:hAnsi="仿宋" w:eastAsia="仿宋" w:cs="仿宋"/>
                <w:b/>
                <w:color w:val="auto"/>
                <w:kern w:val="0"/>
                <w:sz w:val="24"/>
                <w:szCs w:val="24"/>
              </w:rPr>
            </w:pPr>
          </w:p>
        </w:tc>
      </w:tr>
    </w:tbl>
    <w:p w14:paraId="5C44CC66">
      <w:pPr>
        <w:spacing w:beforeLines="0" w:afterLines="0"/>
        <w:ind w:right="840" w:firstLine="480" w:firstLineChars="200"/>
        <w:outlineLvl w:val="0"/>
        <w:rPr>
          <w:rFonts w:hint="eastAsia" w:ascii="仿宋" w:hAnsi="仿宋" w:eastAsia="仿宋" w:cs="仿宋"/>
          <w:color w:val="auto"/>
          <w:sz w:val="24"/>
          <w:szCs w:val="24"/>
        </w:rPr>
      </w:pPr>
      <w:bookmarkStart w:id="14" w:name="_Toc114045767"/>
      <w:bookmarkStart w:id="15" w:name="_Toc78535722"/>
      <w:bookmarkStart w:id="16" w:name="_Toc114150546"/>
    </w:p>
    <w:p w14:paraId="41279717">
      <w:pPr>
        <w:spacing w:beforeLines="0" w:afterLines="0"/>
        <w:ind w:right="840" w:firstLine="480" w:firstLineChars="200"/>
        <w:outlineLvl w:val="0"/>
        <w:rPr>
          <w:rFonts w:hint="eastAsia" w:ascii="仿宋" w:hAnsi="仿宋" w:eastAsia="仿宋" w:cs="仿宋"/>
          <w:color w:val="auto"/>
          <w:sz w:val="24"/>
          <w:szCs w:val="24"/>
        </w:rPr>
      </w:pPr>
    </w:p>
    <w:p w14:paraId="2A6EA9F8">
      <w:pPr>
        <w:spacing w:beforeLines="0" w:afterLines="0"/>
        <w:ind w:right="840"/>
        <w:outlineLvl w:val="0"/>
        <w:rPr>
          <w:rFonts w:hint="eastAsia" w:ascii="仿宋" w:hAnsi="仿宋" w:eastAsia="仿宋" w:cs="仿宋"/>
          <w:color w:val="auto"/>
          <w:sz w:val="24"/>
          <w:szCs w:val="24"/>
        </w:rPr>
      </w:pPr>
      <w:r>
        <w:rPr>
          <w:rFonts w:hint="eastAsia" w:ascii="仿宋" w:hAnsi="仿宋" w:eastAsia="仿宋" w:cs="仿宋"/>
          <w:color w:val="auto"/>
          <w:sz w:val="24"/>
          <w:szCs w:val="24"/>
        </w:rPr>
        <w:t>监测员：</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none"/>
        </w:rPr>
        <w:t xml:space="preserve">     </w:t>
      </w:r>
      <w:r>
        <w:rPr>
          <w:rFonts w:hint="eastAsia" w:ascii="仿宋" w:hAnsi="仿宋" w:eastAsia="仿宋" w:cs="仿宋"/>
          <w:color w:val="auto"/>
          <w:sz w:val="24"/>
          <w:szCs w:val="24"/>
          <w:u w:val="none"/>
          <w:lang w:val="en-US"/>
        </w:rPr>
        <w:t xml:space="preserve"> </w:t>
      </w:r>
      <w:r>
        <w:rPr>
          <w:rFonts w:hint="eastAsia" w:ascii="仿宋" w:hAnsi="仿宋" w:eastAsia="仿宋" w:cs="仿宋"/>
          <w:color w:val="auto"/>
          <w:sz w:val="24"/>
          <w:szCs w:val="24"/>
        </w:rPr>
        <w:t>监测日期：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bookmarkEnd w:id="14"/>
      <w:bookmarkEnd w:id="15"/>
      <w:bookmarkEnd w:id="16"/>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14:paraId="2719BE30">
      <w:pPr>
        <w:spacing w:beforeLines="0" w:afterLines="0"/>
        <w:ind w:right="840" w:firstLine="480" w:firstLineChars="200"/>
        <w:outlineLvl w:val="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w:t>
      </w:r>
    </w:p>
    <w:p w14:paraId="1A5D8F1A">
      <w:pPr>
        <w:spacing w:beforeLines="0" w:afterLines="0"/>
        <w:ind w:right="840" w:firstLine="480" w:firstLineChars="200"/>
        <w:outlineLvl w:val="0"/>
        <w:rPr>
          <w:rFonts w:hint="eastAsia" w:ascii="仿宋" w:hAnsi="仿宋" w:eastAsia="仿宋" w:cs="仿宋"/>
          <w:color w:val="auto"/>
          <w:sz w:val="24"/>
          <w:szCs w:val="24"/>
        </w:rPr>
      </w:pPr>
    </w:p>
    <w:p w14:paraId="2F7E3442">
      <w:pPr>
        <w:spacing w:before="95" w:line="410" w:lineRule="exact"/>
        <w:ind w:left="47"/>
        <w:rPr>
          <w:rFonts w:hint="eastAsia" w:ascii="黑体" w:hAnsi="黑体" w:eastAsia="黑体" w:cs="黑体"/>
          <w:b w:val="0"/>
          <w:bCs w:val="0"/>
          <w:color w:val="auto"/>
          <w:spacing w:val="8"/>
          <w:sz w:val="32"/>
          <w:szCs w:val="32"/>
        </w:rPr>
      </w:pPr>
      <w:r>
        <w:rPr>
          <w:rFonts w:hint="eastAsia" w:ascii="黑体" w:hAnsi="黑体" w:eastAsia="黑体" w:cs="黑体"/>
          <w:b w:val="0"/>
          <w:bCs w:val="0"/>
          <w:color w:val="auto"/>
          <w:spacing w:val="8"/>
          <w:position w:val="2"/>
          <w:sz w:val="32"/>
          <w:szCs w:val="32"/>
        </w:rPr>
        <w:t>附表</w:t>
      </w:r>
      <w:r>
        <w:rPr>
          <w:rFonts w:hint="eastAsia" w:ascii="黑体" w:hAnsi="黑体" w:eastAsia="黑体" w:cs="黑体"/>
          <w:b w:val="0"/>
          <w:bCs w:val="0"/>
          <w:color w:val="auto"/>
          <w:spacing w:val="8"/>
          <w:sz w:val="32"/>
          <w:szCs w:val="32"/>
        </w:rPr>
        <w:t>2</w:t>
      </w:r>
    </w:p>
    <w:p w14:paraId="274398FB">
      <w:pPr>
        <w:spacing w:before="95" w:line="410" w:lineRule="exact"/>
        <w:ind w:left="47"/>
        <w:rPr>
          <w:rFonts w:hint="eastAsia" w:ascii="黑体" w:hAnsi="黑体" w:eastAsia="黑体" w:cs="黑体"/>
          <w:b w:val="0"/>
          <w:bCs w:val="0"/>
          <w:color w:val="auto"/>
          <w:spacing w:val="8"/>
          <w:sz w:val="32"/>
          <w:szCs w:val="32"/>
        </w:rPr>
      </w:pPr>
    </w:p>
    <w:p w14:paraId="33E0A66F">
      <w:pPr>
        <w:pStyle w:val="33"/>
        <w:spacing w:before="312" w:beforeLines="100" w:after="312" w:afterLines="100" w:line="480" w:lineRule="auto"/>
        <w:rPr>
          <w:rFonts w:hint="eastAsia"/>
          <w:color w:val="auto"/>
          <w:sz w:val="32"/>
          <w:szCs w:val="44"/>
        </w:rPr>
      </w:pPr>
      <w:r>
        <w:rPr>
          <w:rFonts w:hint="eastAsia" w:ascii="方正小标宋简体" w:hAnsi="方正小标宋简体" w:eastAsia="方正小标宋简体" w:cs="方正小标宋简体"/>
          <w:b w:val="0"/>
          <w:color w:val="auto"/>
          <w:kern w:val="2"/>
          <w:sz w:val="44"/>
          <w:szCs w:val="44"/>
          <w:lang w:val="en-US" w:eastAsia="zh-CN" w:bidi="ar-SA"/>
        </w:rPr>
        <w:t>中小学校饮用水检测结果记录表</w:t>
      </w:r>
    </w:p>
    <w:p w14:paraId="77C69B65">
      <w:pPr>
        <w:spacing w:beforeLines="0" w:afterLines="0"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省辖市：</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区（县）：</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6E9CEC3A">
      <w:pPr>
        <w:spacing w:beforeLines="0" w:afterLines="0" w:line="360" w:lineRule="auto"/>
        <w:ind w:firstLine="480" w:firstLineChars="200"/>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监测点: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（1城区；2郊县）    学校名称及编号：</w:t>
      </w:r>
      <w:r>
        <w:rPr>
          <w:rFonts w:hint="eastAsia" w:ascii="仿宋" w:hAnsi="仿宋" w:eastAsia="仿宋" w:cs="仿宋"/>
          <w:color w:val="auto"/>
          <w:sz w:val="24"/>
          <w:szCs w:val="24"/>
          <w:u w:val="single"/>
        </w:rPr>
        <w:t xml:space="preserve">               </w:t>
      </w:r>
    </w:p>
    <w:tbl>
      <w:tblPr>
        <w:tblStyle w:val="18"/>
        <w:tblpPr w:leftFromText="180" w:rightFromText="180" w:vertAnchor="text" w:horzAnchor="page" w:tblpX="1501" w:tblpY="697"/>
        <w:tblOverlap w:val="never"/>
        <w:tblW w:w="96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63"/>
        <w:gridCol w:w="1691"/>
        <w:gridCol w:w="2956"/>
        <w:gridCol w:w="3207"/>
      </w:tblGrid>
      <w:tr w14:paraId="76422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1763" w:type="dxa"/>
            <w:tcBorders>
              <w:top w:val="single" w:color="auto" w:sz="4" w:space="0"/>
              <w:left w:val="single" w:color="auto" w:sz="4" w:space="0"/>
              <w:bottom w:val="single" w:color="auto" w:sz="4" w:space="0"/>
              <w:right w:val="single" w:color="auto" w:sz="4" w:space="0"/>
              <w:tl2br w:val="nil"/>
              <w:tr2bl w:val="nil"/>
            </w:tcBorders>
            <w:noWrap/>
            <w:vAlign w:val="center"/>
          </w:tcPr>
          <w:p w14:paraId="5E6E7E73">
            <w:pPr>
              <w:widowControl/>
              <w:spacing w:beforeLines="0" w:afterLines="0"/>
              <w:jc w:val="center"/>
              <w:rPr>
                <w:rFonts w:hint="eastAsia" w:ascii="黑体" w:hAnsi="黑体" w:eastAsia="黑体" w:cs="黑体"/>
                <w:b/>
                <w:color w:val="auto"/>
                <w:kern w:val="0"/>
                <w:sz w:val="24"/>
                <w:szCs w:val="24"/>
              </w:rPr>
            </w:pPr>
            <w:r>
              <w:rPr>
                <w:rFonts w:hint="eastAsia" w:ascii="黑体" w:hAnsi="黑体" w:eastAsia="黑体" w:cs="黑体"/>
                <w:b/>
                <w:color w:val="auto"/>
                <w:kern w:val="0"/>
                <w:sz w:val="24"/>
                <w:szCs w:val="24"/>
              </w:rPr>
              <w:t>指标</w:t>
            </w:r>
          </w:p>
        </w:tc>
        <w:tc>
          <w:tcPr>
            <w:tcW w:w="1691" w:type="dxa"/>
            <w:tcBorders>
              <w:top w:val="single" w:color="auto" w:sz="4" w:space="0"/>
              <w:left w:val="nil"/>
              <w:bottom w:val="single" w:color="auto" w:sz="4" w:space="0"/>
              <w:right w:val="single" w:color="auto" w:sz="4" w:space="0"/>
              <w:tl2br w:val="nil"/>
              <w:tr2bl w:val="nil"/>
            </w:tcBorders>
            <w:noWrap/>
            <w:vAlign w:val="center"/>
          </w:tcPr>
          <w:p w14:paraId="2FF253B1">
            <w:pPr>
              <w:widowControl/>
              <w:spacing w:beforeLines="0" w:afterLines="0"/>
              <w:jc w:val="center"/>
              <w:rPr>
                <w:rFonts w:hint="eastAsia" w:ascii="黑体" w:hAnsi="黑体" w:eastAsia="黑体" w:cs="黑体"/>
                <w:b/>
                <w:color w:val="auto"/>
                <w:kern w:val="0"/>
                <w:sz w:val="24"/>
                <w:szCs w:val="24"/>
              </w:rPr>
            </w:pPr>
            <w:r>
              <w:rPr>
                <w:rFonts w:hint="eastAsia" w:ascii="黑体" w:hAnsi="黑体" w:eastAsia="黑体" w:cs="黑体"/>
                <w:b/>
                <w:color w:val="auto"/>
                <w:kern w:val="0"/>
                <w:sz w:val="24"/>
                <w:szCs w:val="24"/>
              </w:rPr>
              <w:t>单位</w:t>
            </w:r>
          </w:p>
        </w:tc>
        <w:tc>
          <w:tcPr>
            <w:tcW w:w="2956" w:type="dxa"/>
            <w:tcBorders>
              <w:top w:val="single" w:color="auto" w:sz="4" w:space="0"/>
              <w:left w:val="nil"/>
              <w:bottom w:val="single" w:color="auto" w:sz="4" w:space="0"/>
              <w:right w:val="single" w:color="auto" w:sz="4" w:space="0"/>
              <w:tl2br w:val="nil"/>
              <w:tr2bl w:val="nil"/>
            </w:tcBorders>
            <w:noWrap/>
            <w:vAlign w:val="center"/>
          </w:tcPr>
          <w:p w14:paraId="566932A7">
            <w:pPr>
              <w:widowControl/>
              <w:spacing w:beforeLines="0" w:afterLines="0"/>
              <w:jc w:val="center"/>
              <w:rPr>
                <w:rFonts w:hint="eastAsia" w:ascii="黑体" w:hAnsi="黑体" w:eastAsia="黑体" w:cs="黑体"/>
                <w:b/>
                <w:color w:val="auto"/>
                <w:kern w:val="0"/>
                <w:sz w:val="24"/>
                <w:szCs w:val="24"/>
              </w:rPr>
            </w:pPr>
            <w:r>
              <w:rPr>
                <w:rFonts w:hint="eastAsia" w:ascii="黑体" w:hAnsi="黑体" w:eastAsia="黑体" w:cs="黑体"/>
                <w:b/>
                <w:color w:val="auto"/>
                <w:kern w:val="0"/>
                <w:sz w:val="24"/>
                <w:szCs w:val="24"/>
              </w:rPr>
              <w:t>限值</w:t>
            </w:r>
          </w:p>
        </w:tc>
        <w:tc>
          <w:tcPr>
            <w:tcW w:w="3207" w:type="dxa"/>
            <w:tcBorders>
              <w:top w:val="single" w:color="auto" w:sz="4" w:space="0"/>
              <w:left w:val="nil"/>
              <w:bottom w:val="single" w:color="auto" w:sz="4" w:space="0"/>
              <w:right w:val="single" w:color="auto" w:sz="4" w:space="0"/>
              <w:tl2br w:val="nil"/>
              <w:tr2bl w:val="nil"/>
            </w:tcBorders>
            <w:noWrap/>
            <w:vAlign w:val="center"/>
          </w:tcPr>
          <w:p w14:paraId="38DFF46E">
            <w:pPr>
              <w:widowControl/>
              <w:spacing w:beforeLines="0" w:afterLines="0"/>
              <w:jc w:val="center"/>
              <w:rPr>
                <w:rFonts w:hint="eastAsia" w:ascii="黑体" w:hAnsi="黑体" w:eastAsia="黑体" w:cs="黑体"/>
                <w:b/>
                <w:color w:val="auto"/>
                <w:kern w:val="0"/>
                <w:sz w:val="24"/>
                <w:szCs w:val="24"/>
              </w:rPr>
            </w:pPr>
            <w:r>
              <w:rPr>
                <w:rFonts w:hint="eastAsia" w:ascii="黑体" w:hAnsi="黑体" w:eastAsia="黑体" w:cs="黑体"/>
                <w:b/>
                <w:color w:val="auto"/>
                <w:kern w:val="0"/>
                <w:sz w:val="24"/>
                <w:szCs w:val="24"/>
              </w:rPr>
              <w:t>检测结果</w:t>
            </w:r>
          </w:p>
        </w:tc>
      </w:tr>
      <w:tr w14:paraId="4A7E0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1763" w:type="dxa"/>
            <w:tcBorders>
              <w:top w:val="nil"/>
              <w:left w:val="single" w:color="auto" w:sz="4" w:space="0"/>
              <w:bottom w:val="single" w:color="auto" w:sz="4" w:space="0"/>
              <w:right w:val="single" w:color="auto" w:sz="4" w:space="0"/>
              <w:tl2br w:val="nil"/>
              <w:tr2bl w:val="nil"/>
            </w:tcBorders>
            <w:noWrap/>
            <w:vAlign w:val="center"/>
          </w:tcPr>
          <w:p w14:paraId="0BFA01BF">
            <w:pPr>
              <w:widowControl/>
              <w:spacing w:beforeLines="0" w:afterLine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菌落总数</w:t>
            </w:r>
          </w:p>
        </w:tc>
        <w:tc>
          <w:tcPr>
            <w:tcW w:w="1691" w:type="dxa"/>
            <w:tcBorders>
              <w:top w:val="nil"/>
              <w:left w:val="nil"/>
              <w:bottom w:val="single" w:color="auto" w:sz="4" w:space="0"/>
              <w:right w:val="single" w:color="auto" w:sz="4" w:space="0"/>
              <w:tl2br w:val="nil"/>
              <w:tr2bl w:val="nil"/>
            </w:tcBorders>
            <w:noWrap/>
            <w:vAlign w:val="center"/>
          </w:tcPr>
          <w:p w14:paraId="76D07767">
            <w:pPr>
              <w:widowControl/>
              <w:spacing w:beforeLines="0" w:afterLine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CFU/100mL</w:t>
            </w:r>
          </w:p>
        </w:tc>
        <w:tc>
          <w:tcPr>
            <w:tcW w:w="2956" w:type="dxa"/>
            <w:tcBorders>
              <w:top w:val="nil"/>
              <w:left w:val="nil"/>
              <w:bottom w:val="single" w:color="auto" w:sz="4" w:space="0"/>
              <w:right w:val="single" w:color="auto" w:sz="4" w:space="0"/>
              <w:tl2br w:val="nil"/>
              <w:tr2bl w:val="nil"/>
            </w:tcBorders>
            <w:noWrap/>
            <w:vAlign w:val="center"/>
          </w:tcPr>
          <w:p w14:paraId="13BEC7DC">
            <w:pPr>
              <w:widowControl/>
              <w:spacing w:beforeLines="0" w:afterLine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100</w:t>
            </w:r>
          </w:p>
        </w:tc>
        <w:tc>
          <w:tcPr>
            <w:tcW w:w="3207" w:type="dxa"/>
            <w:tcBorders>
              <w:top w:val="nil"/>
              <w:left w:val="nil"/>
              <w:bottom w:val="single" w:color="auto" w:sz="4" w:space="0"/>
              <w:right w:val="single" w:color="auto" w:sz="4" w:space="0"/>
              <w:tl2br w:val="nil"/>
              <w:tr2bl w:val="nil"/>
            </w:tcBorders>
            <w:noWrap/>
            <w:vAlign w:val="center"/>
          </w:tcPr>
          <w:p w14:paraId="6FEB714C">
            <w:pPr>
              <w:widowControl/>
              <w:spacing w:beforeLines="0" w:afterLines="0"/>
              <w:jc w:val="center"/>
              <w:rPr>
                <w:rFonts w:hint="eastAsia" w:ascii="仿宋" w:hAnsi="仿宋" w:eastAsia="仿宋" w:cs="仿宋"/>
                <w:color w:val="auto"/>
                <w:kern w:val="0"/>
                <w:sz w:val="24"/>
                <w:szCs w:val="24"/>
              </w:rPr>
            </w:pPr>
          </w:p>
        </w:tc>
      </w:tr>
      <w:tr w14:paraId="77935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1763" w:type="dxa"/>
            <w:tcBorders>
              <w:top w:val="nil"/>
              <w:left w:val="single" w:color="auto" w:sz="4" w:space="0"/>
              <w:bottom w:val="single" w:color="auto" w:sz="4" w:space="0"/>
              <w:right w:val="single" w:color="auto" w:sz="4" w:space="0"/>
              <w:tl2br w:val="nil"/>
              <w:tr2bl w:val="nil"/>
            </w:tcBorders>
            <w:noWrap/>
            <w:vAlign w:val="center"/>
          </w:tcPr>
          <w:p w14:paraId="45C47F64">
            <w:pPr>
              <w:widowControl/>
              <w:spacing w:beforeLines="0" w:afterLine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总大肠菌群</w:t>
            </w:r>
          </w:p>
        </w:tc>
        <w:tc>
          <w:tcPr>
            <w:tcW w:w="1691" w:type="dxa"/>
            <w:tcBorders>
              <w:top w:val="nil"/>
              <w:left w:val="nil"/>
              <w:bottom w:val="single" w:color="auto" w:sz="4" w:space="0"/>
              <w:right w:val="single" w:color="auto" w:sz="4" w:space="0"/>
              <w:tl2br w:val="nil"/>
              <w:tr2bl w:val="nil"/>
            </w:tcBorders>
            <w:noWrap/>
            <w:vAlign w:val="center"/>
          </w:tcPr>
          <w:p w14:paraId="302DB253">
            <w:pPr>
              <w:widowControl/>
              <w:spacing w:beforeLines="0" w:afterLine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MPN/101L</w:t>
            </w:r>
          </w:p>
        </w:tc>
        <w:tc>
          <w:tcPr>
            <w:tcW w:w="2956" w:type="dxa"/>
            <w:tcBorders>
              <w:top w:val="nil"/>
              <w:left w:val="nil"/>
              <w:bottom w:val="single" w:color="auto" w:sz="4" w:space="0"/>
              <w:right w:val="single" w:color="auto" w:sz="4" w:space="0"/>
              <w:tl2br w:val="nil"/>
              <w:tr2bl w:val="nil"/>
            </w:tcBorders>
            <w:noWrap/>
            <w:vAlign w:val="center"/>
          </w:tcPr>
          <w:p w14:paraId="774516F7">
            <w:pPr>
              <w:widowControl/>
              <w:spacing w:beforeLines="0" w:afterLine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不应检出</w:t>
            </w:r>
          </w:p>
        </w:tc>
        <w:tc>
          <w:tcPr>
            <w:tcW w:w="3207" w:type="dxa"/>
            <w:tcBorders>
              <w:top w:val="nil"/>
              <w:left w:val="nil"/>
              <w:bottom w:val="single" w:color="auto" w:sz="4" w:space="0"/>
              <w:right w:val="single" w:color="auto" w:sz="4" w:space="0"/>
              <w:tl2br w:val="nil"/>
              <w:tr2bl w:val="nil"/>
            </w:tcBorders>
            <w:noWrap/>
            <w:vAlign w:val="center"/>
          </w:tcPr>
          <w:p w14:paraId="7EDD7041">
            <w:pPr>
              <w:widowControl/>
              <w:spacing w:beforeLines="0" w:afterLines="0"/>
              <w:jc w:val="center"/>
              <w:rPr>
                <w:rFonts w:hint="eastAsia" w:ascii="仿宋" w:hAnsi="仿宋" w:eastAsia="仿宋" w:cs="仿宋"/>
                <w:color w:val="auto"/>
                <w:kern w:val="0"/>
                <w:sz w:val="24"/>
                <w:szCs w:val="24"/>
              </w:rPr>
            </w:pPr>
          </w:p>
        </w:tc>
      </w:tr>
      <w:tr w14:paraId="699D8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1763" w:type="dxa"/>
            <w:tcBorders>
              <w:top w:val="nil"/>
              <w:left w:val="single" w:color="auto" w:sz="4" w:space="0"/>
              <w:bottom w:val="single" w:color="auto" w:sz="4" w:space="0"/>
              <w:right w:val="single" w:color="auto" w:sz="4" w:space="0"/>
              <w:tl2br w:val="nil"/>
              <w:tr2bl w:val="nil"/>
            </w:tcBorders>
            <w:noWrap/>
            <w:vAlign w:val="center"/>
          </w:tcPr>
          <w:p w14:paraId="362ABA6B">
            <w:pPr>
              <w:widowControl/>
              <w:spacing w:beforeLines="0" w:afterLine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游离氯</w:t>
            </w:r>
          </w:p>
        </w:tc>
        <w:tc>
          <w:tcPr>
            <w:tcW w:w="1691" w:type="dxa"/>
            <w:tcBorders>
              <w:top w:val="nil"/>
              <w:left w:val="nil"/>
              <w:bottom w:val="single" w:color="auto" w:sz="4" w:space="0"/>
              <w:right w:val="single" w:color="auto" w:sz="4" w:space="0"/>
              <w:tl2br w:val="nil"/>
              <w:tr2bl w:val="nil"/>
            </w:tcBorders>
            <w:noWrap/>
            <w:vAlign w:val="center"/>
          </w:tcPr>
          <w:p w14:paraId="5B849C72">
            <w:pPr>
              <w:widowControl/>
              <w:spacing w:beforeLines="0" w:afterLine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mg/L</w:t>
            </w:r>
          </w:p>
        </w:tc>
        <w:tc>
          <w:tcPr>
            <w:tcW w:w="2956" w:type="dxa"/>
            <w:tcBorders>
              <w:top w:val="nil"/>
              <w:left w:val="nil"/>
              <w:bottom w:val="single" w:color="auto" w:sz="4" w:space="0"/>
              <w:right w:val="single" w:color="auto" w:sz="4" w:space="0"/>
              <w:tl2br w:val="nil"/>
              <w:tr2bl w:val="nil"/>
            </w:tcBorders>
            <w:noWrap/>
            <w:vAlign w:val="center"/>
          </w:tcPr>
          <w:p w14:paraId="1FBC34BA">
            <w:pPr>
              <w:widowControl/>
              <w:spacing w:beforeLines="0" w:afterLine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≥0.05</w:t>
            </w:r>
          </w:p>
        </w:tc>
        <w:tc>
          <w:tcPr>
            <w:tcW w:w="3207" w:type="dxa"/>
            <w:tcBorders>
              <w:top w:val="nil"/>
              <w:left w:val="nil"/>
              <w:bottom w:val="single" w:color="auto" w:sz="4" w:space="0"/>
              <w:right w:val="single" w:color="auto" w:sz="4" w:space="0"/>
              <w:tl2br w:val="nil"/>
              <w:tr2bl w:val="nil"/>
            </w:tcBorders>
            <w:noWrap/>
            <w:vAlign w:val="center"/>
          </w:tcPr>
          <w:p w14:paraId="3AA2B3C9">
            <w:pPr>
              <w:widowControl/>
              <w:spacing w:beforeLines="0" w:afterLines="0"/>
              <w:jc w:val="center"/>
              <w:rPr>
                <w:rFonts w:hint="eastAsia" w:ascii="仿宋" w:hAnsi="仿宋" w:eastAsia="仿宋" w:cs="仿宋"/>
                <w:color w:val="auto"/>
                <w:kern w:val="0"/>
                <w:sz w:val="24"/>
                <w:szCs w:val="24"/>
              </w:rPr>
            </w:pPr>
          </w:p>
        </w:tc>
      </w:tr>
      <w:tr w14:paraId="5DA45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1763" w:type="dxa"/>
            <w:tcBorders>
              <w:top w:val="nil"/>
              <w:left w:val="single" w:color="auto" w:sz="4" w:space="0"/>
              <w:bottom w:val="single" w:color="auto" w:sz="4" w:space="0"/>
              <w:right w:val="single" w:color="auto" w:sz="4" w:space="0"/>
              <w:tl2br w:val="nil"/>
              <w:tr2bl w:val="nil"/>
            </w:tcBorders>
            <w:noWrap/>
            <w:vAlign w:val="center"/>
          </w:tcPr>
          <w:p w14:paraId="6C12E63D">
            <w:pPr>
              <w:widowControl/>
              <w:spacing w:beforeLines="0" w:afterLine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色度</w:t>
            </w:r>
          </w:p>
        </w:tc>
        <w:tc>
          <w:tcPr>
            <w:tcW w:w="1691" w:type="dxa"/>
            <w:tcBorders>
              <w:top w:val="nil"/>
              <w:left w:val="nil"/>
              <w:bottom w:val="single" w:color="auto" w:sz="4" w:space="0"/>
              <w:right w:val="single" w:color="auto" w:sz="4" w:space="0"/>
              <w:tl2br w:val="nil"/>
              <w:tr2bl w:val="nil"/>
            </w:tcBorders>
            <w:noWrap/>
            <w:vAlign w:val="center"/>
          </w:tcPr>
          <w:p w14:paraId="60B9742A">
            <w:pPr>
              <w:widowControl/>
              <w:spacing w:beforeLines="0" w:afterLine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度</w:t>
            </w:r>
          </w:p>
        </w:tc>
        <w:tc>
          <w:tcPr>
            <w:tcW w:w="2956" w:type="dxa"/>
            <w:tcBorders>
              <w:top w:val="nil"/>
              <w:left w:val="nil"/>
              <w:bottom w:val="single" w:color="auto" w:sz="4" w:space="0"/>
              <w:right w:val="single" w:color="auto" w:sz="4" w:space="0"/>
              <w:tl2br w:val="nil"/>
              <w:tr2bl w:val="nil"/>
            </w:tcBorders>
            <w:noWrap/>
            <w:vAlign w:val="center"/>
          </w:tcPr>
          <w:p w14:paraId="727813A8">
            <w:pPr>
              <w:widowControl/>
              <w:spacing w:beforeLines="0" w:afterLine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15</w:t>
            </w:r>
          </w:p>
        </w:tc>
        <w:tc>
          <w:tcPr>
            <w:tcW w:w="3207" w:type="dxa"/>
            <w:tcBorders>
              <w:top w:val="nil"/>
              <w:left w:val="nil"/>
              <w:bottom w:val="single" w:color="auto" w:sz="4" w:space="0"/>
              <w:right w:val="single" w:color="auto" w:sz="4" w:space="0"/>
              <w:tl2br w:val="nil"/>
              <w:tr2bl w:val="nil"/>
            </w:tcBorders>
            <w:noWrap/>
            <w:vAlign w:val="center"/>
          </w:tcPr>
          <w:p w14:paraId="6DE914CC">
            <w:pPr>
              <w:widowControl/>
              <w:spacing w:beforeLines="0" w:afterLines="0"/>
              <w:jc w:val="center"/>
              <w:rPr>
                <w:rFonts w:hint="eastAsia" w:ascii="仿宋" w:hAnsi="仿宋" w:eastAsia="仿宋" w:cs="仿宋"/>
                <w:color w:val="auto"/>
                <w:kern w:val="0"/>
                <w:sz w:val="24"/>
                <w:szCs w:val="24"/>
              </w:rPr>
            </w:pPr>
          </w:p>
        </w:tc>
      </w:tr>
      <w:tr w14:paraId="77BB4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1763" w:type="dxa"/>
            <w:tcBorders>
              <w:top w:val="nil"/>
              <w:left w:val="single" w:color="auto" w:sz="4" w:space="0"/>
              <w:bottom w:val="single" w:color="auto" w:sz="4" w:space="0"/>
              <w:right w:val="single" w:color="auto" w:sz="4" w:space="0"/>
              <w:tl2br w:val="nil"/>
              <w:tr2bl w:val="nil"/>
            </w:tcBorders>
            <w:noWrap/>
            <w:vAlign w:val="center"/>
          </w:tcPr>
          <w:p w14:paraId="2D730716">
            <w:pPr>
              <w:widowControl/>
              <w:spacing w:beforeLines="0" w:afterLine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浑浊度</w:t>
            </w:r>
          </w:p>
        </w:tc>
        <w:tc>
          <w:tcPr>
            <w:tcW w:w="1691" w:type="dxa"/>
            <w:tcBorders>
              <w:top w:val="nil"/>
              <w:left w:val="nil"/>
              <w:bottom w:val="single" w:color="auto" w:sz="4" w:space="0"/>
              <w:right w:val="single" w:color="auto" w:sz="4" w:space="0"/>
              <w:tl2br w:val="nil"/>
              <w:tr2bl w:val="nil"/>
            </w:tcBorders>
            <w:noWrap/>
            <w:vAlign w:val="center"/>
          </w:tcPr>
          <w:p w14:paraId="21AA9B69">
            <w:pPr>
              <w:widowControl/>
              <w:spacing w:beforeLines="0" w:afterLine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NTU</w:t>
            </w:r>
          </w:p>
        </w:tc>
        <w:tc>
          <w:tcPr>
            <w:tcW w:w="2956" w:type="dxa"/>
            <w:tcBorders>
              <w:top w:val="nil"/>
              <w:left w:val="nil"/>
              <w:bottom w:val="single" w:color="auto" w:sz="4" w:space="0"/>
              <w:right w:val="single" w:color="auto" w:sz="4" w:space="0"/>
              <w:tl2br w:val="nil"/>
              <w:tr2bl w:val="nil"/>
            </w:tcBorders>
            <w:noWrap/>
            <w:vAlign w:val="center"/>
          </w:tcPr>
          <w:p w14:paraId="50AD73E5">
            <w:pPr>
              <w:widowControl/>
              <w:spacing w:beforeLines="0" w:afterLine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p>
        </w:tc>
        <w:tc>
          <w:tcPr>
            <w:tcW w:w="3207" w:type="dxa"/>
            <w:tcBorders>
              <w:top w:val="nil"/>
              <w:left w:val="nil"/>
              <w:bottom w:val="single" w:color="auto" w:sz="4" w:space="0"/>
              <w:right w:val="single" w:color="auto" w:sz="4" w:space="0"/>
              <w:tl2br w:val="nil"/>
              <w:tr2bl w:val="nil"/>
            </w:tcBorders>
            <w:noWrap/>
            <w:vAlign w:val="center"/>
          </w:tcPr>
          <w:p w14:paraId="42A79DC2">
            <w:pPr>
              <w:widowControl/>
              <w:spacing w:beforeLines="0" w:afterLines="0"/>
              <w:jc w:val="center"/>
              <w:rPr>
                <w:rFonts w:hint="eastAsia" w:ascii="仿宋" w:hAnsi="仿宋" w:eastAsia="仿宋" w:cs="仿宋"/>
                <w:color w:val="auto"/>
                <w:kern w:val="0"/>
                <w:sz w:val="24"/>
                <w:szCs w:val="24"/>
              </w:rPr>
            </w:pPr>
          </w:p>
        </w:tc>
      </w:tr>
      <w:tr w14:paraId="42D08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1763" w:type="dxa"/>
            <w:tcBorders>
              <w:top w:val="nil"/>
              <w:left w:val="single" w:color="auto" w:sz="4" w:space="0"/>
              <w:bottom w:val="single" w:color="auto" w:sz="4" w:space="0"/>
              <w:right w:val="single" w:color="auto" w:sz="4" w:space="0"/>
              <w:tl2br w:val="nil"/>
              <w:tr2bl w:val="nil"/>
            </w:tcBorders>
            <w:noWrap/>
            <w:vAlign w:val="center"/>
          </w:tcPr>
          <w:p w14:paraId="7808E4D8">
            <w:pPr>
              <w:widowControl/>
              <w:spacing w:beforeLines="0" w:afterLine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臭和味</w:t>
            </w:r>
          </w:p>
        </w:tc>
        <w:tc>
          <w:tcPr>
            <w:tcW w:w="1691" w:type="dxa"/>
            <w:tcBorders>
              <w:top w:val="nil"/>
              <w:left w:val="nil"/>
              <w:bottom w:val="single" w:color="auto" w:sz="4" w:space="0"/>
              <w:right w:val="single" w:color="auto" w:sz="4" w:space="0"/>
              <w:tl2br w:val="nil"/>
              <w:tr2bl w:val="nil"/>
            </w:tcBorders>
            <w:noWrap/>
            <w:vAlign w:val="center"/>
          </w:tcPr>
          <w:p w14:paraId="604735ED">
            <w:pPr>
              <w:widowControl/>
              <w:spacing w:beforeLines="0" w:afterLine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p>
        </w:tc>
        <w:tc>
          <w:tcPr>
            <w:tcW w:w="2956" w:type="dxa"/>
            <w:tcBorders>
              <w:top w:val="nil"/>
              <w:left w:val="nil"/>
              <w:bottom w:val="single" w:color="auto" w:sz="4" w:space="0"/>
              <w:right w:val="single" w:color="auto" w:sz="4" w:space="0"/>
              <w:tl2br w:val="nil"/>
              <w:tr2bl w:val="nil"/>
            </w:tcBorders>
            <w:noWrap/>
            <w:vAlign w:val="center"/>
          </w:tcPr>
          <w:p w14:paraId="5EA0CF2B">
            <w:pPr>
              <w:widowControl/>
              <w:spacing w:beforeLines="0" w:afterLine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无异臭、异味</w:t>
            </w:r>
          </w:p>
        </w:tc>
        <w:tc>
          <w:tcPr>
            <w:tcW w:w="3207" w:type="dxa"/>
            <w:tcBorders>
              <w:top w:val="nil"/>
              <w:left w:val="nil"/>
              <w:bottom w:val="single" w:color="auto" w:sz="4" w:space="0"/>
              <w:right w:val="single" w:color="auto" w:sz="4" w:space="0"/>
              <w:tl2br w:val="nil"/>
              <w:tr2bl w:val="nil"/>
            </w:tcBorders>
            <w:noWrap/>
            <w:vAlign w:val="center"/>
          </w:tcPr>
          <w:p w14:paraId="3A4B44E1">
            <w:pPr>
              <w:widowControl/>
              <w:spacing w:beforeLines="0" w:afterLines="0"/>
              <w:jc w:val="center"/>
              <w:rPr>
                <w:rFonts w:hint="eastAsia" w:ascii="仿宋" w:hAnsi="仿宋" w:eastAsia="仿宋" w:cs="仿宋"/>
                <w:color w:val="auto"/>
                <w:kern w:val="0"/>
                <w:sz w:val="24"/>
                <w:szCs w:val="24"/>
              </w:rPr>
            </w:pPr>
          </w:p>
        </w:tc>
      </w:tr>
      <w:tr w14:paraId="04666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1763" w:type="dxa"/>
            <w:tcBorders>
              <w:top w:val="nil"/>
              <w:left w:val="single" w:color="auto" w:sz="4" w:space="0"/>
              <w:bottom w:val="single" w:color="auto" w:sz="4" w:space="0"/>
              <w:right w:val="single" w:color="auto" w:sz="4" w:space="0"/>
              <w:tl2br w:val="nil"/>
              <w:tr2bl w:val="nil"/>
            </w:tcBorders>
            <w:noWrap/>
            <w:vAlign w:val="center"/>
          </w:tcPr>
          <w:p w14:paraId="00FD9DD9">
            <w:pPr>
              <w:widowControl/>
              <w:spacing w:beforeLines="0" w:afterLine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肉眼可见物</w:t>
            </w:r>
          </w:p>
        </w:tc>
        <w:tc>
          <w:tcPr>
            <w:tcW w:w="1691" w:type="dxa"/>
            <w:tcBorders>
              <w:top w:val="nil"/>
              <w:left w:val="nil"/>
              <w:bottom w:val="single" w:color="auto" w:sz="4" w:space="0"/>
              <w:right w:val="single" w:color="auto" w:sz="4" w:space="0"/>
              <w:tl2br w:val="nil"/>
              <w:tr2bl w:val="nil"/>
            </w:tcBorders>
            <w:noWrap/>
            <w:vAlign w:val="center"/>
          </w:tcPr>
          <w:p w14:paraId="34E07C96">
            <w:pPr>
              <w:widowControl/>
              <w:spacing w:beforeLines="0" w:afterLine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p>
        </w:tc>
        <w:tc>
          <w:tcPr>
            <w:tcW w:w="2956" w:type="dxa"/>
            <w:tcBorders>
              <w:top w:val="nil"/>
              <w:left w:val="nil"/>
              <w:bottom w:val="single" w:color="auto" w:sz="4" w:space="0"/>
              <w:right w:val="single" w:color="auto" w:sz="4" w:space="0"/>
              <w:tl2br w:val="nil"/>
              <w:tr2bl w:val="nil"/>
            </w:tcBorders>
            <w:noWrap/>
            <w:vAlign w:val="center"/>
          </w:tcPr>
          <w:p w14:paraId="4E4B0BCB">
            <w:pPr>
              <w:widowControl/>
              <w:spacing w:beforeLines="0" w:afterLine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无</w:t>
            </w:r>
          </w:p>
        </w:tc>
        <w:tc>
          <w:tcPr>
            <w:tcW w:w="3207" w:type="dxa"/>
            <w:tcBorders>
              <w:top w:val="nil"/>
              <w:left w:val="nil"/>
              <w:bottom w:val="single" w:color="auto" w:sz="4" w:space="0"/>
              <w:right w:val="single" w:color="auto" w:sz="4" w:space="0"/>
              <w:tl2br w:val="nil"/>
              <w:tr2bl w:val="nil"/>
            </w:tcBorders>
            <w:noWrap/>
            <w:vAlign w:val="center"/>
          </w:tcPr>
          <w:p w14:paraId="244FD0E6">
            <w:pPr>
              <w:widowControl/>
              <w:spacing w:beforeLines="0" w:afterLines="0"/>
              <w:jc w:val="center"/>
              <w:rPr>
                <w:rFonts w:hint="eastAsia" w:ascii="仿宋" w:hAnsi="仿宋" w:eastAsia="仿宋" w:cs="仿宋"/>
                <w:color w:val="auto"/>
                <w:kern w:val="0"/>
                <w:sz w:val="24"/>
                <w:szCs w:val="24"/>
              </w:rPr>
            </w:pPr>
          </w:p>
        </w:tc>
      </w:tr>
      <w:tr w14:paraId="46B50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763" w:type="dxa"/>
            <w:tcBorders>
              <w:top w:val="nil"/>
              <w:left w:val="single" w:color="auto" w:sz="4" w:space="0"/>
              <w:bottom w:val="single" w:color="auto" w:sz="4" w:space="0"/>
              <w:right w:val="single" w:color="auto" w:sz="4" w:space="0"/>
              <w:tl2br w:val="nil"/>
              <w:tr2bl w:val="nil"/>
            </w:tcBorders>
            <w:noWrap/>
            <w:vAlign w:val="center"/>
          </w:tcPr>
          <w:p w14:paraId="5BB96C2C">
            <w:pPr>
              <w:widowControl/>
              <w:spacing w:beforeLines="0" w:afterLine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PH值</w:t>
            </w:r>
          </w:p>
        </w:tc>
        <w:tc>
          <w:tcPr>
            <w:tcW w:w="1691" w:type="dxa"/>
            <w:tcBorders>
              <w:top w:val="nil"/>
              <w:left w:val="nil"/>
              <w:bottom w:val="single" w:color="auto" w:sz="4" w:space="0"/>
              <w:right w:val="single" w:color="auto" w:sz="4" w:space="0"/>
              <w:tl2br w:val="nil"/>
              <w:tr2bl w:val="nil"/>
            </w:tcBorders>
            <w:noWrap/>
            <w:vAlign w:val="center"/>
          </w:tcPr>
          <w:p w14:paraId="621583D8">
            <w:pPr>
              <w:widowControl/>
              <w:spacing w:beforeLines="0" w:afterLine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p>
        </w:tc>
        <w:tc>
          <w:tcPr>
            <w:tcW w:w="2956" w:type="dxa"/>
            <w:tcBorders>
              <w:top w:val="nil"/>
              <w:left w:val="nil"/>
              <w:bottom w:val="single" w:color="auto" w:sz="4" w:space="0"/>
              <w:right w:val="single" w:color="auto" w:sz="4" w:space="0"/>
              <w:tl2br w:val="nil"/>
              <w:tr2bl w:val="nil"/>
            </w:tcBorders>
            <w:noWrap/>
            <w:vAlign w:val="center"/>
          </w:tcPr>
          <w:p w14:paraId="37E35F98">
            <w:pPr>
              <w:widowControl/>
              <w:spacing w:beforeLines="0" w:afterLine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不小于6.5且不大于8.5</w:t>
            </w:r>
          </w:p>
        </w:tc>
        <w:tc>
          <w:tcPr>
            <w:tcW w:w="3207" w:type="dxa"/>
            <w:tcBorders>
              <w:top w:val="nil"/>
              <w:left w:val="nil"/>
              <w:bottom w:val="single" w:color="auto" w:sz="4" w:space="0"/>
              <w:right w:val="single" w:color="auto" w:sz="4" w:space="0"/>
              <w:tl2br w:val="nil"/>
              <w:tr2bl w:val="nil"/>
            </w:tcBorders>
            <w:noWrap/>
            <w:vAlign w:val="center"/>
          </w:tcPr>
          <w:p w14:paraId="62B92570">
            <w:pPr>
              <w:widowControl/>
              <w:spacing w:beforeLines="0" w:afterLines="0"/>
              <w:jc w:val="center"/>
              <w:rPr>
                <w:rFonts w:hint="eastAsia" w:ascii="仿宋" w:hAnsi="仿宋" w:eastAsia="仿宋" w:cs="仿宋"/>
                <w:color w:val="auto"/>
                <w:kern w:val="0"/>
                <w:sz w:val="24"/>
                <w:szCs w:val="24"/>
              </w:rPr>
            </w:pPr>
          </w:p>
        </w:tc>
      </w:tr>
    </w:tbl>
    <w:p w14:paraId="4B027674">
      <w:pPr>
        <w:spacing w:line="288" w:lineRule="auto"/>
        <w:rPr>
          <w:rFonts w:hint="eastAsia" w:ascii="仿宋" w:hAnsi="仿宋" w:eastAsia="仿宋" w:cs="仿宋"/>
          <w:b w:val="0"/>
          <w:bCs w:val="0"/>
          <w:color w:val="auto"/>
          <w:sz w:val="21"/>
        </w:rPr>
      </w:pPr>
    </w:p>
    <w:p w14:paraId="1D55EDD5">
      <w:pPr>
        <w:spacing w:line="288" w:lineRule="auto"/>
        <w:rPr>
          <w:rFonts w:hint="eastAsia" w:ascii="仿宋" w:hAnsi="仿宋" w:eastAsia="仿宋" w:cs="仿宋"/>
          <w:b w:val="0"/>
          <w:bCs w:val="0"/>
          <w:color w:val="auto"/>
          <w:sz w:val="21"/>
        </w:rPr>
      </w:pPr>
    </w:p>
    <w:p w14:paraId="1A17727A">
      <w:pPr>
        <w:spacing w:line="288" w:lineRule="auto"/>
        <w:rPr>
          <w:rFonts w:hint="eastAsia" w:ascii="仿宋" w:hAnsi="仿宋" w:eastAsia="仿宋" w:cs="仿宋"/>
          <w:b w:val="0"/>
          <w:bCs w:val="0"/>
          <w:color w:val="auto"/>
          <w:sz w:val="21"/>
        </w:rPr>
      </w:pPr>
    </w:p>
    <w:p w14:paraId="7AEC8F13">
      <w:pPr>
        <w:spacing w:line="288" w:lineRule="auto"/>
        <w:rPr>
          <w:rFonts w:hint="eastAsia" w:ascii="仿宋" w:hAnsi="仿宋" w:eastAsia="仿宋" w:cs="仿宋"/>
          <w:b w:val="0"/>
          <w:bCs w:val="0"/>
          <w:color w:val="auto"/>
          <w:sz w:val="21"/>
        </w:rPr>
      </w:pPr>
    </w:p>
    <w:p w14:paraId="2BF5AE74">
      <w:pPr>
        <w:spacing w:line="272" w:lineRule="exact"/>
        <w:rPr>
          <w:rFonts w:hint="eastAsia" w:ascii="仿宋" w:hAnsi="仿宋" w:eastAsia="仿宋" w:cs="仿宋"/>
          <w:b w:val="0"/>
          <w:bCs w:val="0"/>
          <w:color w:val="auto"/>
          <w:sz w:val="26"/>
          <w:szCs w:val="26"/>
        </w:rPr>
        <w:sectPr>
          <w:footerReference r:id="rId3" w:type="default"/>
          <w:pgSz w:w="11900" w:h="16820"/>
          <w:pgMar w:top="1814" w:right="1531" w:bottom="1701" w:left="1531" w:header="0" w:footer="1361" w:gutter="0"/>
          <w:pgNumType w:fmt="decimal"/>
          <w:cols w:space="720" w:num="1"/>
        </w:sectPr>
      </w:pPr>
    </w:p>
    <w:p w14:paraId="5D6CB9D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bidi="ar"/>
        </w:rPr>
        <w:t>附件</w:t>
      </w:r>
      <w:r>
        <w:rPr>
          <w:rFonts w:hint="eastAsia" w:ascii="黑体" w:hAnsi="黑体" w:eastAsia="黑体" w:cs="黑体"/>
          <w:color w:val="auto"/>
          <w:sz w:val="32"/>
          <w:szCs w:val="32"/>
          <w:lang w:val="en-US" w:eastAsia="zh-CN" w:bidi="ar"/>
        </w:rPr>
        <w:t>3</w:t>
      </w:r>
    </w:p>
    <w:p w14:paraId="6F439A56">
      <w:pPr>
        <w:pStyle w:val="2"/>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方正小标宋简体" w:hAnsi="Times New Roman" w:eastAsia="方正小标宋简体"/>
          <w:b w:val="0"/>
          <w:color w:val="auto"/>
          <w:kern w:val="2"/>
          <w:sz w:val="44"/>
          <w:szCs w:val="44"/>
          <w:lang w:bidi="ar"/>
        </w:rPr>
      </w:pPr>
    </w:p>
    <w:p w14:paraId="01D09E7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color w:val="auto"/>
          <w:sz w:val="44"/>
          <w:szCs w:val="44"/>
          <w:lang w:val="en-US" w:eastAsia="zh-CN"/>
        </w:rPr>
      </w:pPr>
      <w:r>
        <w:rPr>
          <w:rFonts w:hint="default" w:ascii="方正小标宋简体" w:hAnsi="方正小标宋简体" w:eastAsia="方正小标宋简体" w:cs="方正小标宋简体"/>
          <w:color w:val="auto"/>
          <w:sz w:val="44"/>
          <w:szCs w:val="44"/>
          <w:lang w:val="en-US" w:eastAsia="zh-CN"/>
        </w:rPr>
        <w:t>南阳市儿童青少年健康状况调查项目实施方案</w:t>
      </w:r>
    </w:p>
    <w:p w14:paraId="1F1FE55A">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color w:val="auto"/>
          <w:sz w:val="32"/>
          <w:szCs w:val="32"/>
          <w:lang w:val="en-US" w:eastAsia="zh-CN"/>
        </w:rPr>
      </w:pPr>
    </w:p>
    <w:p w14:paraId="7CF2B2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一、工作目的</w:t>
      </w:r>
    </w:p>
    <w:p w14:paraId="2B22B584">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积极完成全省项目点布局，支撑省级掌握全省儿童青少年健康状况及其相关影响因素的发展状况和变化趋势</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为政府制定和完善有针对性的儿童青少年健康预防控制策略和措施提供科学依据。</w:t>
      </w:r>
    </w:p>
    <w:p w14:paraId="7FA4BF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二、项目范围</w:t>
      </w:r>
    </w:p>
    <w:p w14:paraId="3836E1C4">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在2023年进行河南省儿童青少年慢性病流行病学调查工作的内乡县开展此项工作。参加2023年调查的全部学生为本次调查对象。</w:t>
      </w:r>
    </w:p>
    <w:p w14:paraId="781A4449">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本次调查经河南省疾病预防控制中心伦理委员会审查通过。全部调查对象遵循自愿参加的原则</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由本人及其监护人签署知情同意书后</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方可纳入本次调查。</w:t>
      </w:r>
    </w:p>
    <w:p w14:paraId="10BA01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三、项目内容</w:t>
      </w:r>
    </w:p>
    <w:p w14:paraId="73ADFD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 w:hAnsi="楷体" w:eastAsia="楷体" w:cs="楷体"/>
          <w:b w:val="0"/>
          <w:bCs w:val="0"/>
          <w:color w:val="auto"/>
          <w:spacing w:val="0"/>
          <w:w w:val="100"/>
          <w:sz w:val="32"/>
          <w:szCs w:val="32"/>
          <w:lang w:val="en-US" w:eastAsia="zh-CN"/>
        </w:rPr>
      </w:pPr>
      <w:r>
        <w:rPr>
          <w:rFonts w:hint="eastAsia" w:ascii="楷体" w:hAnsi="楷体" w:eastAsia="楷体" w:cs="楷体"/>
          <w:b w:val="0"/>
          <w:bCs w:val="0"/>
          <w:color w:val="auto"/>
          <w:spacing w:val="0"/>
          <w:w w:val="100"/>
          <w:sz w:val="32"/>
          <w:szCs w:val="32"/>
          <w:lang w:val="en-US" w:eastAsia="zh-CN"/>
        </w:rPr>
        <w:t>（</w:t>
      </w:r>
      <w:r>
        <w:rPr>
          <w:rFonts w:hint="default" w:ascii="楷体" w:hAnsi="楷体" w:eastAsia="楷体" w:cs="楷体"/>
          <w:b w:val="0"/>
          <w:bCs w:val="0"/>
          <w:color w:val="auto"/>
          <w:spacing w:val="0"/>
          <w:w w:val="100"/>
          <w:sz w:val="32"/>
          <w:szCs w:val="32"/>
          <w:lang w:val="en-US" w:eastAsia="zh-CN"/>
        </w:rPr>
        <w:t>一</w:t>
      </w:r>
      <w:r>
        <w:rPr>
          <w:rFonts w:hint="eastAsia" w:ascii="楷体" w:hAnsi="楷体" w:eastAsia="楷体" w:cs="楷体"/>
          <w:b w:val="0"/>
          <w:bCs w:val="0"/>
          <w:color w:val="auto"/>
          <w:spacing w:val="0"/>
          <w:w w:val="100"/>
          <w:sz w:val="32"/>
          <w:szCs w:val="32"/>
          <w:lang w:val="en-US" w:eastAsia="zh-CN"/>
        </w:rPr>
        <w:t>）</w:t>
      </w:r>
      <w:r>
        <w:rPr>
          <w:rFonts w:hint="default" w:ascii="楷体" w:hAnsi="楷体" w:eastAsia="楷体" w:cs="楷体"/>
          <w:b w:val="0"/>
          <w:bCs w:val="0"/>
          <w:color w:val="auto"/>
          <w:spacing w:val="0"/>
          <w:w w:val="100"/>
          <w:sz w:val="32"/>
          <w:szCs w:val="32"/>
          <w:lang w:val="en-US" w:eastAsia="zh-CN"/>
        </w:rPr>
        <w:t>摸底调查和信息核实</w:t>
      </w:r>
    </w:p>
    <w:p w14:paraId="0F418A82">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内乡县</w:t>
      </w:r>
      <w:r>
        <w:rPr>
          <w:rFonts w:hint="default" w:ascii="仿宋_GB2312" w:hAnsi="仿宋_GB2312" w:eastAsia="仿宋_GB2312" w:cs="仿宋_GB2312"/>
          <w:color w:val="auto"/>
          <w:sz w:val="32"/>
          <w:szCs w:val="32"/>
          <w:lang w:val="en-US" w:eastAsia="zh-CN"/>
        </w:rPr>
        <w:t>对2023年参加调查的全部学生进行摸底和信息核实</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填写摸底问卷</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更新调查对象学校、年级、班级、联系方式、家庭住址等个人信息</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掌握调查对象参加重复调查的意愿以及是否能够参与现场调查的情况。摸底完成后</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提交市级和省级审核</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审核通过后</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确定现场调查对象名单。</w:t>
      </w:r>
    </w:p>
    <w:p w14:paraId="4F1C35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 w:hAnsi="楷体" w:eastAsia="楷体" w:cs="楷体"/>
          <w:b w:val="0"/>
          <w:bCs w:val="0"/>
          <w:color w:val="auto"/>
          <w:spacing w:val="0"/>
          <w:w w:val="100"/>
          <w:sz w:val="32"/>
          <w:szCs w:val="32"/>
          <w:lang w:val="en-US" w:eastAsia="zh-CN"/>
        </w:rPr>
      </w:pPr>
      <w:r>
        <w:rPr>
          <w:rFonts w:hint="default" w:ascii="楷体" w:hAnsi="楷体" w:eastAsia="楷体" w:cs="楷体"/>
          <w:b w:val="0"/>
          <w:bCs w:val="0"/>
          <w:color w:val="auto"/>
          <w:spacing w:val="0"/>
          <w:w w:val="100"/>
          <w:sz w:val="32"/>
          <w:szCs w:val="32"/>
          <w:lang w:val="en-US" w:eastAsia="zh-CN"/>
        </w:rPr>
        <w:t>（二</w:t>
      </w:r>
      <w:r>
        <w:rPr>
          <w:rFonts w:hint="eastAsia" w:ascii="楷体" w:hAnsi="楷体" w:eastAsia="楷体" w:cs="楷体"/>
          <w:b w:val="0"/>
          <w:bCs w:val="0"/>
          <w:color w:val="auto"/>
          <w:spacing w:val="0"/>
          <w:w w:val="100"/>
          <w:sz w:val="32"/>
          <w:szCs w:val="32"/>
          <w:lang w:val="en-US" w:eastAsia="zh-CN"/>
        </w:rPr>
        <w:t>）</w:t>
      </w:r>
      <w:r>
        <w:rPr>
          <w:rFonts w:hint="default" w:ascii="楷体" w:hAnsi="楷体" w:eastAsia="楷体" w:cs="楷体"/>
          <w:b w:val="0"/>
          <w:bCs w:val="0"/>
          <w:color w:val="auto"/>
          <w:spacing w:val="0"/>
          <w:w w:val="100"/>
          <w:sz w:val="32"/>
          <w:szCs w:val="32"/>
          <w:lang w:val="en-US" w:eastAsia="zh-CN"/>
        </w:rPr>
        <w:t>现场调查</w:t>
      </w:r>
    </w:p>
    <w:p w14:paraId="440D07FC">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 xml:space="preserve"> </w:t>
      </w:r>
      <w:r>
        <w:rPr>
          <w:rFonts w:hint="default" w:ascii="仿宋_GB2312" w:hAnsi="仿宋_GB2312" w:eastAsia="仿宋_GB2312" w:cs="仿宋_GB2312"/>
          <w:color w:val="auto"/>
          <w:sz w:val="32"/>
          <w:szCs w:val="32"/>
          <w:lang w:val="en-US" w:eastAsia="zh-CN"/>
        </w:rPr>
        <w:t>询问调查</w:t>
      </w:r>
    </w:p>
    <w:p w14:paraId="202E0928">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询问调查采用个人问卷和家长问卷收集信息。个人问卷包括学生基本信息、身体活动、吸烟和饮酒、饮食行为、睡眠情况、主要慢性病患病和控制情况、心理健康状况和伤害等。家长问卷包括家庭基本信息、学生疾病史、疾病家族史和学生发育情况等。</w:t>
      </w:r>
    </w:p>
    <w:p w14:paraId="211B8D3C">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身体测量</w:t>
      </w:r>
    </w:p>
    <w:p w14:paraId="211AC561">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身体测量由调查员采用标准方法集中进行</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所有调查对象测量身高、体重、体成分、腰围、臀围、握力和血压。身高测量采用身高计</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精确度为0.1cm。体重和体成分测量采用人体成分分析仪</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精确度为0.1kg。腰围和臀围测量采用腰围尺</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精确到0.1cm。握力测量采用电子握力器</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精确到0.1kg。血压测量采用电子血压计</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精确到1mmHg。所有测量仪器均应符合国家计量认证要求。测量方法均符合《中华人民共和国行业标准—人体健康调查人体测量方法》（WS/T424—2013</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标准要求。</w:t>
      </w:r>
    </w:p>
    <w:p w14:paraId="267A0AE3">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实验室检测</w:t>
      </w:r>
    </w:p>
    <w:p w14:paraId="51A5B113">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实验室检测需取得监测对象及其监护人知情同意。根据《中国糖尿病防治指南（2024版</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》和《儿童青少年血脂异常防治专家共识》等</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采集调查对象空腹静脉血8ml</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检测血常规、空腹血糖、糖化血红蛋白、血脂四项、总蛋白、血肌酐、血尿酸等指标。采集调查对象的清晨尿液样本</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检测尿肌酐、尿微量白蛋白、尿钠和尿钾。</w:t>
      </w:r>
    </w:p>
    <w:p w14:paraId="00DE52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四、组织实施与保障</w:t>
      </w:r>
    </w:p>
    <w:p w14:paraId="637CBD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 w:hAnsi="楷体" w:eastAsia="楷体" w:cs="楷体"/>
          <w:b w:val="0"/>
          <w:bCs w:val="0"/>
          <w:color w:val="auto"/>
          <w:spacing w:val="0"/>
          <w:w w:val="100"/>
          <w:sz w:val="32"/>
          <w:szCs w:val="32"/>
          <w:lang w:val="en-US" w:eastAsia="zh-CN"/>
        </w:rPr>
      </w:pPr>
      <w:r>
        <w:rPr>
          <w:rFonts w:hint="default" w:ascii="楷体" w:hAnsi="楷体" w:eastAsia="楷体" w:cs="楷体"/>
          <w:b w:val="0"/>
          <w:bCs w:val="0"/>
          <w:color w:val="auto"/>
          <w:spacing w:val="0"/>
          <w:w w:val="100"/>
          <w:sz w:val="32"/>
          <w:szCs w:val="32"/>
          <w:lang w:val="en-US" w:eastAsia="zh-CN"/>
        </w:rPr>
        <w:t>（一</w:t>
      </w:r>
      <w:r>
        <w:rPr>
          <w:rFonts w:hint="eastAsia" w:ascii="楷体" w:hAnsi="楷体" w:eastAsia="楷体" w:cs="楷体"/>
          <w:b w:val="0"/>
          <w:bCs w:val="0"/>
          <w:color w:val="auto"/>
          <w:spacing w:val="0"/>
          <w:w w:val="100"/>
          <w:sz w:val="32"/>
          <w:szCs w:val="32"/>
          <w:lang w:val="en-US" w:eastAsia="zh-CN"/>
        </w:rPr>
        <w:t>）</w:t>
      </w:r>
      <w:r>
        <w:rPr>
          <w:rFonts w:hint="default" w:ascii="楷体" w:hAnsi="楷体" w:eastAsia="楷体" w:cs="楷体"/>
          <w:b w:val="0"/>
          <w:bCs w:val="0"/>
          <w:color w:val="auto"/>
          <w:spacing w:val="0"/>
          <w:w w:val="100"/>
          <w:sz w:val="32"/>
          <w:szCs w:val="32"/>
          <w:lang w:val="en-US" w:eastAsia="zh-CN"/>
        </w:rPr>
        <w:t>明确职责分工</w:t>
      </w:r>
    </w:p>
    <w:p w14:paraId="25CA2C10">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市、县两级疾控部门负责本辖区的组织协调、监督管理和绩效评价等</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督促项目经费及时、足额拨付至各项目参与单位</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协调教育部门、疾控中心、学校等共同开展项目。教育部门负责协助疾控部门更新调查对象当前就读信息、协调学校配合疾控部门开展现场调查工作。</w:t>
      </w:r>
    </w:p>
    <w:p w14:paraId="4FE89C98">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市疾控中心</w:t>
      </w:r>
      <w:r>
        <w:rPr>
          <w:rFonts w:hint="eastAsia" w:ascii="仿宋_GB2312" w:hAnsi="仿宋_GB2312" w:eastAsia="仿宋_GB2312" w:cs="仿宋_GB2312"/>
          <w:color w:val="auto"/>
          <w:sz w:val="32"/>
          <w:szCs w:val="32"/>
          <w:lang w:val="en-US" w:eastAsia="zh-CN"/>
        </w:rPr>
        <w:t>负责内乡</w:t>
      </w:r>
      <w:r>
        <w:rPr>
          <w:rFonts w:hint="default" w:ascii="仿宋_GB2312" w:hAnsi="仿宋_GB2312" w:eastAsia="仿宋_GB2312" w:cs="仿宋_GB2312"/>
          <w:color w:val="auto"/>
          <w:sz w:val="32"/>
          <w:szCs w:val="32"/>
          <w:lang w:val="en-US" w:eastAsia="zh-CN"/>
        </w:rPr>
        <w:t>县调查工作的组织</w:t>
      </w:r>
      <w:r>
        <w:rPr>
          <w:rFonts w:hint="eastAsia" w:ascii="仿宋_GB2312" w:hAnsi="仿宋_GB2312" w:eastAsia="仿宋_GB2312" w:cs="仿宋_GB2312"/>
          <w:color w:val="auto"/>
          <w:sz w:val="32"/>
          <w:szCs w:val="32"/>
          <w:lang w:val="en-US" w:eastAsia="zh-CN"/>
        </w:rPr>
        <w:t>协调、现场督导</w:t>
      </w:r>
      <w:r>
        <w:rPr>
          <w:rFonts w:hint="default" w:ascii="仿宋_GB2312" w:hAnsi="仿宋_GB2312" w:eastAsia="仿宋_GB2312" w:cs="仿宋_GB2312"/>
          <w:color w:val="auto"/>
          <w:sz w:val="32"/>
          <w:szCs w:val="32"/>
          <w:lang w:val="en-US" w:eastAsia="zh-CN"/>
        </w:rPr>
        <w:t>、技术指导</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质量控制等工作。</w:t>
      </w:r>
      <w:r>
        <w:rPr>
          <w:rFonts w:hint="eastAsia" w:ascii="仿宋_GB2312" w:hAnsi="仿宋_GB2312" w:eastAsia="仿宋_GB2312" w:cs="仿宋_GB2312"/>
          <w:color w:val="auto"/>
          <w:sz w:val="32"/>
          <w:szCs w:val="32"/>
          <w:lang w:val="en-US" w:eastAsia="zh-CN"/>
        </w:rPr>
        <w:t>内乡</w:t>
      </w:r>
      <w:r>
        <w:rPr>
          <w:rFonts w:hint="default" w:ascii="仿宋_GB2312" w:hAnsi="仿宋_GB2312" w:eastAsia="仿宋_GB2312" w:cs="仿宋_GB2312"/>
          <w:color w:val="auto"/>
          <w:sz w:val="32"/>
          <w:szCs w:val="32"/>
          <w:lang w:val="en-US" w:eastAsia="zh-CN"/>
        </w:rPr>
        <w:t>县疾控中心要配备调查工作所需的设备设施、耗材等</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按照工作方案要求认真组织开展调查</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及时报送数据信息</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并上报绩效报告。</w:t>
      </w:r>
    </w:p>
    <w:p w14:paraId="7D39DC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 w:hAnsi="楷体" w:eastAsia="楷体" w:cs="楷体"/>
          <w:b w:val="0"/>
          <w:bCs w:val="0"/>
          <w:color w:val="auto"/>
          <w:spacing w:val="0"/>
          <w:w w:val="100"/>
          <w:sz w:val="32"/>
          <w:szCs w:val="32"/>
          <w:lang w:val="en-US" w:eastAsia="zh-CN"/>
        </w:rPr>
      </w:pPr>
      <w:r>
        <w:rPr>
          <w:rFonts w:hint="default" w:ascii="楷体" w:hAnsi="楷体" w:eastAsia="楷体" w:cs="楷体"/>
          <w:b w:val="0"/>
          <w:bCs w:val="0"/>
          <w:color w:val="auto"/>
          <w:spacing w:val="0"/>
          <w:w w:val="100"/>
          <w:sz w:val="32"/>
          <w:szCs w:val="32"/>
          <w:lang w:val="en-US" w:eastAsia="zh-CN"/>
        </w:rPr>
        <w:t>（二</w:t>
      </w:r>
      <w:r>
        <w:rPr>
          <w:rFonts w:hint="eastAsia" w:ascii="楷体" w:hAnsi="楷体" w:eastAsia="楷体" w:cs="楷体"/>
          <w:b w:val="0"/>
          <w:bCs w:val="0"/>
          <w:color w:val="auto"/>
          <w:spacing w:val="0"/>
          <w:w w:val="100"/>
          <w:sz w:val="32"/>
          <w:szCs w:val="32"/>
          <w:lang w:val="en-US" w:eastAsia="zh-CN"/>
        </w:rPr>
        <w:t>）</w:t>
      </w:r>
      <w:r>
        <w:rPr>
          <w:rFonts w:hint="default" w:ascii="楷体" w:hAnsi="楷体" w:eastAsia="楷体" w:cs="楷体"/>
          <w:b w:val="0"/>
          <w:bCs w:val="0"/>
          <w:color w:val="auto"/>
          <w:spacing w:val="0"/>
          <w:w w:val="100"/>
          <w:sz w:val="32"/>
          <w:szCs w:val="32"/>
          <w:lang w:val="en-US" w:eastAsia="zh-CN"/>
        </w:rPr>
        <w:t>严格质量控制</w:t>
      </w:r>
    </w:p>
    <w:p w14:paraId="3D2F6C7A">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市、县两级疾控中心</w:t>
      </w:r>
      <w:r>
        <w:rPr>
          <w:rFonts w:hint="eastAsia" w:ascii="仿宋_GB2312" w:hAnsi="仿宋_GB2312" w:eastAsia="仿宋_GB2312" w:cs="仿宋_GB2312"/>
          <w:color w:val="auto"/>
          <w:sz w:val="32"/>
          <w:szCs w:val="32"/>
          <w:lang w:val="en-US" w:eastAsia="zh-CN"/>
        </w:rPr>
        <w:t>要</w:t>
      </w:r>
      <w:r>
        <w:rPr>
          <w:rFonts w:hint="default" w:ascii="仿宋_GB2312" w:hAnsi="仿宋_GB2312" w:eastAsia="仿宋_GB2312" w:cs="仿宋_GB2312"/>
          <w:color w:val="auto"/>
          <w:sz w:val="32"/>
          <w:szCs w:val="32"/>
          <w:lang w:val="en-US" w:eastAsia="zh-CN"/>
        </w:rPr>
        <w:t>严格按照省级制定的质量控制方案开展质控</w:t>
      </w:r>
      <w:r>
        <w:rPr>
          <w:rFonts w:hint="eastAsia" w:ascii="仿宋_GB2312" w:hAnsi="仿宋_GB2312" w:eastAsia="仿宋_GB2312" w:cs="仿宋_GB2312"/>
          <w:color w:val="auto"/>
          <w:sz w:val="32"/>
          <w:szCs w:val="32"/>
          <w:lang w:val="en-US" w:eastAsia="zh-CN"/>
        </w:rPr>
        <w:t>，逐级开展相关业务培训，</w:t>
      </w:r>
      <w:r>
        <w:rPr>
          <w:rFonts w:hint="default" w:ascii="仿宋_GB2312" w:hAnsi="仿宋_GB2312" w:eastAsia="仿宋_GB2312" w:cs="仿宋_GB2312"/>
          <w:color w:val="auto"/>
          <w:sz w:val="32"/>
          <w:szCs w:val="32"/>
          <w:lang w:val="en-US" w:eastAsia="zh-CN"/>
        </w:rPr>
        <w:t>使用符合要求的调查工具</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严格按照方案开展调查</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加强各环节质量控制</w:t>
      </w:r>
      <w:r>
        <w:rPr>
          <w:rFonts w:hint="eastAsia" w:ascii="仿宋_GB2312" w:hAnsi="仿宋_GB2312" w:eastAsia="仿宋_GB2312" w:cs="仿宋_GB2312"/>
          <w:color w:val="auto"/>
          <w:sz w:val="32"/>
          <w:szCs w:val="32"/>
          <w:lang w:val="en-US" w:eastAsia="zh-CN"/>
        </w:rPr>
        <w:t>，加强各环节质量控制，</w:t>
      </w:r>
      <w:r>
        <w:rPr>
          <w:rFonts w:hint="default" w:ascii="仿宋_GB2312" w:hAnsi="仿宋_GB2312" w:eastAsia="仿宋_GB2312" w:cs="仿宋_GB2312"/>
          <w:color w:val="auto"/>
          <w:sz w:val="32"/>
          <w:szCs w:val="32"/>
          <w:lang w:val="en-US" w:eastAsia="zh-CN"/>
        </w:rPr>
        <w:t>按照要求抽取一定比例的学生进行现场复核。</w:t>
      </w:r>
    </w:p>
    <w:p w14:paraId="23C0C8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 w:hAnsi="楷体" w:eastAsia="楷体" w:cs="楷体"/>
          <w:b w:val="0"/>
          <w:bCs w:val="0"/>
          <w:color w:val="auto"/>
          <w:spacing w:val="0"/>
          <w:w w:val="100"/>
          <w:sz w:val="32"/>
          <w:szCs w:val="32"/>
          <w:lang w:val="en-US" w:eastAsia="zh-CN"/>
        </w:rPr>
      </w:pPr>
      <w:r>
        <w:rPr>
          <w:rFonts w:hint="default" w:ascii="楷体" w:hAnsi="楷体" w:eastAsia="楷体" w:cs="楷体"/>
          <w:b w:val="0"/>
          <w:bCs w:val="0"/>
          <w:color w:val="auto"/>
          <w:spacing w:val="0"/>
          <w:w w:val="100"/>
          <w:sz w:val="32"/>
          <w:szCs w:val="32"/>
          <w:lang w:val="en-US" w:eastAsia="zh-CN"/>
        </w:rPr>
        <w:t>（三</w:t>
      </w:r>
      <w:r>
        <w:rPr>
          <w:rFonts w:hint="eastAsia" w:ascii="楷体" w:hAnsi="楷体" w:eastAsia="楷体" w:cs="楷体"/>
          <w:b w:val="0"/>
          <w:bCs w:val="0"/>
          <w:color w:val="auto"/>
          <w:spacing w:val="0"/>
          <w:w w:val="100"/>
          <w:sz w:val="32"/>
          <w:szCs w:val="32"/>
          <w:lang w:val="en-US" w:eastAsia="zh-CN"/>
        </w:rPr>
        <w:t>）</w:t>
      </w:r>
      <w:r>
        <w:rPr>
          <w:rFonts w:hint="default" w:ascii="楷体" w:hAnsi="楷体" w:eastAsia="楷体" w:cs="楷体"/>
          <w:b w:val="0"/>
          <w:bCs w:val="0"/>
          <w:color w:val="auto"/>
          <w:spacing w:val="0"/>
          <w:w w:val="100"/>
          <w:sz w:val="32"/>
          <w:szCs w:val="32"/>
          <w:lang w:val="en-US" w:eastAsia="zh-CN"/>
        </w:rPr>
        <w:t>及时报送数据</w:t>
      </w:r>
    </w:p>
    <w:p w14:paraId="4927EF80">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内乡</w:t>
      </w:r>
      <w:r>
        <w:rPr>
          <w:rFonts w:hint="default" w:ascii="仿宋_GB2312" w:hAnsi="仿宋_GB2312" w:eastAsia="仿宋_GB2312" w:cs="仿宋_GB2312"/>
          <w:color w:val="auto"/>
          <w:sz w:val="32"/>
          <w:szCs w:val="32"/>
          <w:lang w:val="en-US" w:eastAsia="zh-CN"/>
        </w:rPr>
        <w:t>县疾控中心负责将调查数据通过信息系统录入上报并及时总结本</w:t>
      </w:r>
      <w:r>
        <w:rPr>
          <w:rFonts w:hint="eastAsia" w:ascii="仿宋_GB2312" w:hAnsi="仿宋_GB2312" w:eastAsia="仿宋_GB2312" w:cs="仿宋_GB2312"/>
          <w:color w:val="auto"/>
          <w:sz w:val="32"/>
          <w:szCs w:val="32"/>
          <w:lang w:val="en-US" w:eastAsia="zh-CN"/>
        </w:rPr>
        <w:t>县</w:t>
      </w:r>
      <w:r>
        <w:rPr>
          <w:rFonts w:hint="default" w:ascii="仿宋_GB2312" w:hAnsi="仿宋_GB2312" w:eastAsia="仿宋_GB2312" w:cs="仿宋_GB2312"/>
          <w:color w:val="auto"/>
          <w:sz w:val="32"/>
          <w:szCs w:val="32"/>
          <w:lang w:val="en-US" w:eastAsia="zh-CN"/>
        </w:rPr>
        <w:t>调查工作开展情况</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撰写调查报告</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经市级审核后</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于2025年12月10日前将调查数据和报告报送省疾控中心。</w:t>
      </w:r>
    </w:p>
    <w:p w14:paraId="537152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五、项目资金与绩效指标</w:t>
      </w:r>
    </w:p>
    <w:p w14:paraId="5A8F2B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 w:hAnsi="楷体" w:eastAsia="楷体" w:cs="楷体"/>
          <w:b w:val="0"/>
          <w:bCs w:val="0"/>
          <w:color w:val="auto"/>
          <w:spacing w:val="0"/>
          <w:w w:val="100"/>
          <w:sz w:val="32"/>
          <w:szCs w:val="32"/>
          <w:lang w:val="en-US" w:eastAsia="zh-CN"/>
        </w:rPr>
      </w:pPr>
      <w:r>
        <w:rPr>
          <w:rFonts w:hint="default" w:ascii="楷体" w:hAnsi="楷体" w:eastAsia="楷体" w:cs="楷体"/>
          <w:b w:val="0"/>
          <w:bCs w:val="0"/>
          <w:color w:val="auto"/>
          <w:spacing w:val="0"/>
          <w:w w:val="100"/>
          <w:sz w:val="32"/>
          <w:szCs w:val="32"/>
          <w:lang w:val="en-US" w:eastAsia="zh-CN"/>
        </w:rPr>
        <w:t>（一</w:t>
      </w:r>
      <w:r>
        <w:rPr>
          <w:rFonts w:hint="eastAsia" w:ascii="楷体" w:hAnsi="楷体" w:eastAsia="楷体" w:cs="楷体"/>
          <w:b w:val="0"/>
          <w:bCs w:val="0"/>
          <w:color w:val="auto"/>
          <w:spacing w:val="0"/>
          <w:w w:val="100"/>
          <w:sz w:val="32"/>
          <w:szCs w:val="32"/>
          <w:lang w:val="en-US" w:eastAsia="zh-CN"/>
        </w:rPr>
        <w:t>）</w:t>
      </w:r>
      <w:r>
        <w:rPr>
          <w:rFonts w:hint="default" w:ascii="楷体" w:hAnsi="楷体" w:eastAsia="楷体" w:cs="楷体"/>
          <w:b w:val="0"/>
          <w:bCs w:val="0"/>
          <w:color w:val="auto"/>
          <w:spacing w:val="0"/>
          <w:w w:val="100"/>
          <w:sz w:val="32"/>
          <w:szCs w:val="32"/>
          <w:lang w:val="en-US" w:eastAsia="zh-CN"/>
        </w:rPr>
        <w:t>项目经费使用</w:t>
      </w:r>
    </w:p>
    <w:p w14:paraId="6A54DD13">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项目经费来源于《河南省财政厅</w:t>
      </w:r>
      <w:r>
        <w:rPr>
          <w:rFonts w:hint="eastAsia" w:ascii="仿宋_GB2312" w:hAnsi="仿宋_GB2312" w:eastAsia="仿宋_GB2312" w:cs="仿宋_GB2312"/>
          <w:color w:val="auto"/>
          <w:sz w:val="32"/>
          <w:szCs w:val="32"/>
          <w:lang w:val="en-US" w:eastAsia="zh-CN"/>
        </w:rPr>
        <w:t xml:space="preserve"> </w:t>
      </w:r>
      <w:r>
        <w:rPr>
          <w:rFonts w:hint="default" w:ascii="仿宋_GB2312" w:hAnsi="仿宋_GB2312" w:eastAsia="仿宋_GB2312" w:cs="仿宋_GB2312"/>
          <w:color w:val="auto"/>
          <w:sz w:val="32"/>
          <w:szCs w:val="32"/>
          <w:lang w:val="en-US" w:eastAsia="zh-CN"/>
        </w:rPr>
        <w:t>河南省卫生健康委</w:t>
      </w:r>
      <w:r>
        <w:rPr>
          <w:rFonts w:hint="eastAsia" w:ascii="仿宋_GB2312" w:hAnsi="仿宋_GB2312" w:eastAsia="仿宋_GB2312" w:cs="仿宋_GB2312"/>
          <w:color w:val="auto"/>
          <w:sz w:val="32"/>
          <w:szCs w:val="32"/>
          <w:lang w:val="en-US" w:eastAsia="zh-CN"/>
        </w:rPr>
        <w:t xml:space="preserve"> </w:t>
      </w:r>
      <w:r>
        <w:rPr>
          <w:rFonts w:hint="default" w:ascii="仿宋_GB2312" w:hAnsi="仿宋_GB2312" w:eastAsia="仿宋_GB2312" w:cs="仿宋_GB2312"/>
          <w:color w:val="auto"/>
          <w:sz w:val="32"/>
          <w:szCs w:val="32"/>
          <w:lang w:val="en-US" w:eastAsia="zh-CN"/>
        </w:rPr>
        <w:t>河南省疾病预防控制局关于提前下达2025年重大公共卫生服务补助资金预算的通知》（豫财社〔2024〕215号</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“其他重大传染病项目”中“河南省儿童青少年健康状况调查项目”</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市疾控中心工作经费0.6万元</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主要用于</w:t>
      </w:r>
      <w:r>
        <w:rPr>
          <w:rFonts w:hint="eastAsia" w:ascii="仿宋_GB2312" w:hAnsi="仿宋_GB2312" w:eastAsia="仿宋_GB2312" w:cs="仿宋_GB2312"/>
          <w:color w:val="auto"/>
          <w:sz w:val="32"/>
          <w:szCs w:val="32"/>
          <w:lang w:val="en-US" w:eastAsia="zh-CN"/>
        </w:rPr>
        <w:t>全程</w:t>
      </w:r>
      <w:r>
        <w:rPr>
          <w:rFonts w:hint="default" w:ascii="仿宋_GB2312" w:hAnsi="仿宋_GB2312" w:eastAsia="仿宋_GB2312" w:cs="仿宋_GB2312"/>
          <w:color w:val="auto"/>
          <w:sz w:val="32"/>
          <w:szCs w:val="32"/>
          <w:lang w:val="en-US" w:eastAsia="zh-CN"/>
        </w:rPr>
        <w:t>技术指导及质量控制等</w:t>
      </w:r>
      <w:r>
        <w:rPr>
          <w:rFonts w:hint="eastAsia" w:ascii="仿宋_GB2312" w:hAnsi="仿宋_GB2312" w:eastAsia="仿宋_GB2312" w:cs="仿宋_GB2312"/>
          <w:color w:val="auto"/>
          <w:sz w:val="32"/>
          <w:szCs w:val="32"/>
          <w:lang w:val="en-US" w:eastAsia="zh-CN"/>
        </w:rPr>
        <w:t>；内乡</w:t>
      </w:r>
      <w:r>
        <w:rPr>
          <w:rFonts w:hint="default" w:ascii="仿宋_GB2312" w:hAnsi="仿宋_GB2312" w:eastAsia="仿宋_GB2312" w:cs="仿宋_GB2312"/>
          <w:color w:val="auto"/>
          <w:sz w:val="32"/>
          <w:szCs w:val="32"/>
          <w:lang w:val="en-US" w:eastAsia="zh-CN"/>
        </w:rPr>
        <w:t>县疾控中心工作经费7.5万元</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主要用于电子血压计等调查设备配置、现场调查工作组织实施、检测检验、信息采集和数据整理复核等。项目承担单位按照本方案要求</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合理安排和使用专项经费</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要求专款专用</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不得挪用、超范围支出。</w:t>
      </w:r>
    </w:p>
    <w:p w14:paraId="5EE986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 w:hAnsi="楷体" w:eastAsia="楷体" w:cs="楷体"/>
          <w:b w:val="0"/>
          <w:bCs w:val="0"/>
          <w:color w:val="auto"/>
          <w:spacing w:val="0"/>
          <w:w w:val="100"/>
          <w:sz w:val="32"/>
          <w:szCs w:val="32"/>
          <w:lang w:val="en-US" w:eastAsia="zh-CN"/>
        </w:rPr>
      </w:pPr>
      <w:r>
        <w:rPr>
          <w:rFonts w:hint="default" w:ascii="楷体" w:hAnsi="楷体" w:eastAsia="楷体" w:cs="楷体"/>
          <w:b w:val="0"/>
          <w:bCs w:val="0"/>
          <w:color w:val="auto"/>
          <w:spacing w:val="0"/>
          <w:w w:val="100"/>
          <w:sz w:val="32"/>
          <w:szCs w:val="32"/>
          <w:lang w:val="en-US" w:eastAsia="zh-CN"/>
        </w:rPr>
        <w:t>（二</w:t>
      </w:r>
      <w:r>
        <w:rPr>
          <w:rFonts w:hint="eastAsia" w:ascii="楷体" w:hAnsi="楷体" w:eastAsia="楷体" w:cs="楷体"/>
          <w:b w:val="0"/>
          <w:bCs w:val="0"/>
          <w:color w:val="auto"/>
          <w:spacing w:val="0"/>
          <w:w w:val="100"/>
          <w:sz w:val="32"/>
          <w:szCs w:val="32"/>
          <w:lang w:val="en-US" w:eastAsia="zh-CN"/>
        </w:rPr>
        <w:t>）</w:t>
      </w:r>
      <w:r>
        <w:rPr>
          <w:rFonts w:hint="default" w:ascii="楷体" w:hAnsi="楷体" w:eastAsia="楷体" w:cs="楷体"/>
          <w:b w:val="0"/>
          <w:bCs w:val="0"/>
          <w:color w:val="auto"/>
          <w:spacing w:val="0"/>
          <w:w w:val="100"/>
          <w:sz w:val="32"/>
          <w:szCs w:val="32"/>
          <w:lang w:val="en-US" w:eastAsia="zh-CN"/>
        </w:rPr>
        <w:t>绩效指标</w:t>
      </w:r>
    </w:p>
    <w:p w14:paraId="09A47A0A">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数量指标</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调查完成人数≥1500人</w:t>
      </w:r>
      <w:r>
        <w:rPr>
          <w:rFonts w:hint="eastAsia" w:ascii="仿宋_GB2312" w:hAnsi="仿宋_GB2312" w:eastAsia="仿宋_GB2312" w:cs="仿宋_GB2312"/>
          <w:color w:val="auto"/>
          <w:sz w:val="32"/>
          <w:szCs w:val="32"/>
          <w:lang w:val="en-US" w:eastAsia="zh-CN"/>
        </w:rPr>
        <w:t>；</w:t>
      </w:r>
    </w:p>
    <w:p w14:paraId="0BA55B58">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质量指标</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调查完成率≥90%。</w:t>
      </w:r>
    </w:p>
    <w:p w14:paraId="34E65695">
      <w:pPr>
        <w:spacing w:line="570" w:lineRule="exact"/>
        <w:ind w:firstLine="640"/>
        <w:rPr>
          <w:rFonts w:hint="default" w:ascii="仿宋_GB2312" w:hAnsi="仿宋_GB2312" w:eastAsia="仿宋_GB2312" w:cs="仿宋_GB2312"/>
          <w:color w:val="auto"/>
          <w:sz w:val="32"/>
          <w:szCs w:val="32"/>
          <w:lang w:val="en-US" w:eastAsia="zh-CN"/>
        </w:rPr>
      </w:pPr>
    </w:p>
    <w:p w14:paraId="4B4FD161">
      <w:pPr>
        <w:keepNext w:val="0"/>
        <w:keepLines w:val="0"/>
        <w:pageBreakBefore w:val="0"/>
        <w:kinsoku/>
        <w:overflowPunct w:val="0"/>
        <w:topLinePunct w:val="0"/>
        <w:bidi w:val="0"/>
        <w:adjustRightInd/>
        <w:spacing w:line="560" w:lineRule="exact"/>
        <w:ind w:firstLine="640" w:firstLineChars="200"/>
        <w:rPr>
          <w:rFonts w:hint="eastAsia" w:ascii="仿宋_GB2312" w:hAnsi="Times New Roman" w:eastAsia="仿宋_GB2312"/>
          <w:color w:val="auto"/>
          <w:sz w:val="32"/>
          <w:szCs w:val="32"/>
          <w:lang w:bidi="ar"/>
        </w:rPr>
      </w:pPr>
    </w:p>
    <w:p w14:paraId="34446B20">
      <w:pPr>
        <w:keepNext w:val="0"/>
        <w:keepLines w:val="0"/>
        <w:pageBreakBefore w:val="0"/>
        <w:kinsoku/>
        <w:overflowPunct w:val="0"/>
        <w:topLinePunct w:val="0"/>
        <w:bidi w:val="0"/>
        <w:adjustRightInd/>
        <w:spacing w:line="560" w:lineRule="exact"/>
        <w:ind w:firstLine="640" w:firstLineChars="200"/>
        <w:rPr>
          <w:rFonts w:hint="eastAsia" w:ascii="仿宋_GB2312" w:hAnsi="Times New Roman" w:eastAsia="仿宋_GB2312"/>
          <w:color w:val="auto"/>
          <w:sz w:val="32"/>
          <w:szCs w:val="32"/>
          <w:lang w:bidi="ar"/>
        </w:rPr>
      </w:pPr>
    </w:p>
    <w:p w14:paraId="584364F3">
      <w:pPr>
        <w:keepNext w:val="0"/>
        <w:keepLines w:val="0"/>
        <w:pageBreakBefore w:val="0"/>
        <w:kinsoku/>
        <w:overflowPunct w:val="0"/>
        <w:topLinePunct w:val="0"/>
        <w:bidi w:val="0"/>
        <w:adjustRightInd/>
        <w:spacing w:line="560" w:lineRule="exact"/>
        <w:ind w:firstLine="640" w:firstLineChars="200"/>
        <w:rPr>
          <w:rFonts w:hint="eastAsia" w:ascii="仿宋_GB2312" w:hAnsi="Times New Roman" w:eastAsia="仿宋_GB2312"/>
          <w:color w:val="auto"/>
          <w:sz w:val="32"/>
          <w:szCs w:val="32"/>
          <w:lang w:bidi="ar"/>
        </w:rPr>
      </w:pPr>
    </w:p>
    <w:p w14:paraId="63BB025E">
      <w:pPr>
        <w:keepNext w:val="0"/>
        <w:keepLines w:val="0"/>
        <w:pageBreakBefore w:val="0"/>
        <w:kinsoku/>
        <w:overflowPunct w:val="0"/>
        <w:topLinePunct w:val="0"/>
        <w:bidi w:val="0"/>
        <w:adjustRightInd/>
        <w:spacing w:line="560" w:lineRule="exact"/>
        <w:ind w:firstLine="640" w:firstLineChars="200"/>
        <w:rPr>
          <w:rFonts w:hint="eastAsia" w:ascii="仿宋_GB2312" w:hAnsi="Times New Roman" w:eastAsia="仿宋_GB2312"/>
          <w:color w:val="auto"/>
          <w:sz w:val="32"/>
          <w:szCs w:val="32"/>
          <w:lang w:bidi="ar"/>
        </w:rPr>
      </w:pPr>
    </w:p>
    <w:p w14:paraId="464BCE83">
      <w:pPr>
        <w:keepNext w:val="0"/>
        <w:keepLines w:val="0"/>
        <w:pageBreakBefore w:val="0"/>
        <w:kinsoku/>
        <w:overflowPunct w:val="0"/>
        <w:topLinePunct w:val="0"/>
        <w:bidi w:val="0"/>
        <w:adjustRightInd/>
        <w:spacing w:line="560" w:lineRule="exact"/>
        <w:ind w:firstLine="640" w:firstLineChars="200"/>
        <w:rPr>
          <w:rFonts w:hint="eastAsia" w:ascii="仿宋_GB2312" w:hAnsi="Times New Roman" w:eastAsia="仿宋_GB2312"/>
          <w:color w:val="auto"/>
          <w:sz w:val="32"/>
          <w:szCs w:val="32"/>
          <w:lang w:bidi="ar"/>
        </w:rPr>
      </w:pPr>
    </w:p>
    <w:p w14:paraId="2BF09872">
      <w:pPr>
        <w:keepNext w:val="0"/>
        <w:keepLines w:val="0"/>
        <w:pageBreakBefore w:val="0"/>
        <w:kinsoku/>
        <w:overflowPunct w:val="0"/>
        <w:topLinePunct w:val="0"/>
        <w:bidi w:val="0"/>
        <w:adjustRightInd/>
        <w:spacing w:line="560" w:lineRule="exact"/>
        <w:ind w:firstLine="640" w:firstLineChars="200"/>
        <w:rPr>
          <w:rFonts w:hint="eastAsia" w:ascii="仿宋_GB2312" w:hAnsi="Times New Roman" w:eastAsia="仿宋_GB2312"/>
          <w:color w:val="auto"/>
          <w:sz w:val="32"/>
          <w:szCs w:val="32"/>
          <w:lang w:bidi="ar"/>
        </w:rPr>
      </w:pPr>
    </w:p>
    <w:p w14:paraId="0FB379A3">
      <w:pPr>
        <w:keepNext w:val="0"/>
        <w:keepLines w:val="0"/>
        <w:pageBreakBefore w:val="0"/>
        <w:kinsoku/>
        <w:overflowPunct w:val="0"/>
        <w:topLinePunct w:val="0"/>
        <w:bidi w:val="0"/>
        <w:adjustRightInd/>
        <w:spacing w:line="560" w:lineRule="exact"/>
        <w:ind w:firstLine="640" w:firstLineChars="200"/>
        <w:rPr>
          <w:rFonts w:hint="eastAsia" w:ascii="仿宋_GB2312" w:hAnsi="Times New Roman" w:eastAsia="仿宋_GB2312"/>
          <w:color w:val="auto"/>
          <w:sz w:val="32"/>
          <w:szCs w:val="32"/>
          <w:lang w:bidi="ar"/>
        </w:rPr>
      </w:pPr>
    </w:p>
    <w:p w14:paraId="5C039011">
      <w:pPr>
        <w:keepNext w:val="0"/>
        <w:keepLines w:val="0"/>
        <w:pageBreakBefore w:val="0"/>
        <w:kinsoku/>
        <w:overflowPunct w:val="0"/>
        <w:topLinePunct w:val="0"/>
        <w:bidi w:val="0"/>
        <w:adjustRightInd/>
        <w:spacing w:line="560" w:lineRule="exact"/>
        <w:ind w:firstLine="640" w:firstLineChars="200"/>
        <w:rPr>
          <w:rFonts w:hint="eastAsia" w:ascii="仿宋_GB2312" w:hAnsi="Times New Roman" w:eastAsia="仿宋_GB2312"/>
          <w:color w:val="auto"/>
          <w:sz w:val="32"/>
          <w:szCs w:val="32"/>
          <w:lang w:bidi="ar"/>
        </w:rPr>
      </w:pPr>
    </w:p>
    <w:p w14:paraId="02C41DD4">
      <w:pPr>
        <w:keepNext w:val="0"/>
        <w:keepLines w:val="0"/>
        <w:pageBreakBefore w:val="0"/>
        <w:kinsoku/>
        <w:overflowPunct w:val="0"/>
        <w:topLinePunct w:val="0"/>
        <w:bidi w:val="0"/>
        <w:adjustRightInd/>
        <w:spacing w:line="560" w:lineRule="exact"/>
        <w:ind w:firstLine="640" w:firstLineChars="200"/>
        <w:rPr>
          <w:rFonts w:hint="eastAsia" w:ascii="仿宋_GB2312" w:hAnsi="Times New Roman" w:eastAsia="仿宋_GB2312"/>
          <w:color w:val="auto"/>
          <w:sz w:val="32"/>
          <w:szCs w:val="32"/>
          <w:lang w:bidi="ar"/>
        </w:rPr>
        <w:sectPr>
          <w:footerReference r:id="rId4" w:type="default"/>
          <w:pgSz w:w="11906" w:h="16838"/>
          <w:pgMar w:top="1814" w:right="1531" w:bottom="1701" w:left="1531" w:header="851" w:footer="1191" w:gutter="0"/>
          <w:pgNumType w:fmt="decimal"/>
          <w:cols w:space="0" w:num="1"/>
          <w:rtlGutter w:val="0"/>
          <w:docGrid w:type="lines" w:linePitch="387" w:charSpace="0"/>
        </w:sectPr>
      </w:pPr>
    </w:p>
    <w:p w14:paraId="48F12111">
      <w:pPr>
        <w:keepNext w:val="0"/>
        <w:keepLines w:val="0"/>
        <w:pageBreakBefore w:val="0"/>
        <w:kinsoku/>
        <w:overflowPunct w:val="0"/>
        <w:topLinePunct w:val="0"/>
        <w:bidi w:val="0"/>
        <w:adjustRightInd/>
        <w:spacing w:line="560" w:lineRule="exact"/>
        <w:ind w:firstLine="640" w:firstLineChars="200"/>
        <w:rPr>
          <w:rFonts w:hint="eastAsia" w:ascii="仿宋_GB2312" w:hAnsi="Times New Roman" w:eastAsia="仿宋_GB2312"/>
          <w:color w:val="auto"/>
          <w:sz w:val="32"/>
          <w:szCs w:val="32"/>
          <w:lang w:bidi="ar"/>
        </w:rPr>
      </w:pPr>
    </w:p>
    <w:p w14:paraId="34A997A8">
      <w:pPr>
        <w:keepNext w:val="0"/>
        <w:keepLines w:val="0"/>
        <w:pageBreakBefore w:val="0"/>
        <w:kinsoku/>
        <w:overflowPunct w:val="0"/>
        <w:topLinePunct w:val="0"/>
        <w:bidi w:val="0"/>
        <w:adjustRightInd/>
        <w:spacing w:line="560" w:lineRule="exact"/>
        <w:ind w:firstLine="640" w:firstLineChars="200"/>
        <w:rPr>
          <w:rFonts w:hint="eastAsia" w:ascii="仿宋_GB2312" w:hAnsi="Times New Roman" w:eastAsia="仿宋_GB2312"/>
          <w:color w:val="auto"/>
          <w:sz w:val="32"/>
          <w:szCs w:val="32"/>
          <w:lang w:bidi="ar"/>
        </w:rPr>
      </w:pPr>
    </w:p>
    <w:p w14:paraId="24D6E17D">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eastAsia" w:ascii="仿宋_GB2312" w:hAnsi="Times New Roman" w:eastAsia="仿宋_GB2312"/>
          <w:color w:val="auto"/>
          <w:sz w:val="32"/>
          <w:szCs w:val="32"/>
          <w:lang w:bidi="ar"/>
        </w:rPr>
      </w:pPr>
    </w:p>
    <w:p w14:paraId="39C04103">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eastAsia" w:ascii="仿宋_GB2312" w:hAnsi="Times New Roman" w:eastAsia="仿宋_GB2312"/>
          <w:color w:val="auto"/>
          <w:sz w:val="32"/>
          <w:szCs w:val="32"/>
          <w:lang w:bidi="ar"/>
        </w:rPr>
      </w:pPr>
    </w:p>
    <w:p w14:paraId="7F2F2EB5">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eastAsia" w:ascii="仿宋_GB2312" w:hAnsi="Times New Roman" w:eastAsia="仿宋_GB2312"/>
          <w:color w:val="auto"/>
          <w:sz w:val="32"/>
          <w:szCs w:val="32"/>
          <w:lang w:bidi="ar"/>
        </w:rPr>
      </w:pPr>
    </w:p>
    <w:p w14:paraId="40A18E2C">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eastAsia" w:ascii="仿宋_GB2312" w:hAnsi="Times New Roman" w:eastAsia="仿宋_GB2312"/>
          <w:color w:val="auto"/>
          <w:sz w:val="32"/>
          <w:szCs w:val="32"/>
          <w:lang w:bidi="ar"/>
        </w:rPr>
      </w:pPr>
    </w:p>
    <w:p w14:paraId="15915AE0">
      <w:pPr>
        <w:keepNext w:val="0"/>
        <w:keepLines w:val="0"/>
        <w:pageBreakBefore w:val="0"/>
        <w:kinsoku/>
        <w:overflowPunct w:val="0"/>
        <w:topLinePunct w:val="0"/>
        <w:bidi w:val="0"/>
        <w:adjustRightInd/>
        <w:spacing w:line="560" w:lineRule="exact"/>
        <w:ind w:firstLine="640" w:firstLineChars="200"/>
        <w:rPr>
          <w:rFonts w:hint="eastAsia" w:ascii="仿宋_GB2312" w:hAnsi="Times New Roman" w:eastAsia="仿宋_GB2312"/>
          <w:color w:val="auto"/>
          <w:sz w:val="32"/>
          <w:szCs w:val="32"/>
          <w:lang w:bidi="ar"/>
        </w:rPr>
      </w:pPr>
    </w:p>
    <w:p w14:paraId="1D1FFA32">
      <w:pPr>
        <w:keepNext w:val="0"/>
        <w:keepLines w:val="0"/>
        <w:pageBreakBefore w:val="0"/>
        <w:kinsoku/>
        <w:overflowPunct w:val="0"/>
        <w:topLinePunct w:val="0"/>
        <w:bidi w:val="0"/>
        <w:adjustRightInd/>
        <w:spacing w:line="560" w:lineRule="exact"/>
        <w:ind w:firstLine="640" w:firstLineChars="200"/>
        <w:rPr>
          <w:rFonts w:hint="eastAsia" w:ascii="仿宋_GB2312" w:hAnsi="Times New Roman" w:eastAsia="仿宋_GB2312"/>
          <w:color w:val="auto"/>
          <w:sz w:val="32"/>
          <w:szCs w:val="32"/>
          <w:lang w:bidi="ar"/>
        </w:rPr>
      </w:pPr>
    </w:p>
    <w:p w14:paraId="733833B2">
      <w:pPr>
        <w:keepNext w:val="0"/>
        <w:keepLines w:val="0"/>
        <w:pageBreakBefore w:val="0"/>
        <w:kinsoku/>
        <w:overflowPunct w:val="0"/>
        <w:topLinePunct w:val="0"/>
        <w:bidi w:val="0"/>
        <w:adjustRightInd/>
        <w:spacing w:line="560" w:lineRule="exact"/>
        <w:ind w:firstLine="640" w:firstLineChars="200"/>
        <w:rPr>
          <w:rFonts w:hint="eastAsia" w:ascii="仿宋_GB2312" w:hAnsi="Times New Roman" w:eastAsia="仿宋_GB2312"/>
          <w:color w:val="auto"/>
          <w:sz w:val="32"/>
          <w:szCs w:val="32"/>
          <w:lang w:bidi="ar"/>
        </w:rPr>
      </w:pPr>
    </w:p>
    <w:p w14:paraId="22288417">
      <w:pPr>
        <w:keepNext w:val="0"/>
        <w:keepLines w:val="0"/>
        <w:pageBreakBefore w:val="0"/>
        <w:kinsoku/>
        <w:overflowPunct w:val="0"/>
        <w:topLinePunct w:val="0"/>
        <w:bidi w:val="0"/>
        <w:adjustRightInd/>
        <w:spacing w:line="560" w:lineRule="exact"/>
        <w:ind w:firstLine="640" w:firstLineChars="200"/>
        <w:rPr>
          <w:rFonts w:hint="eastAsia" w:ascii="仿宋_GB2312" w:hAnsi="Times New Roman" w:eastAsia="仿宋_GB2312"/>
          <w:color w:val="auto"/>
          <w:sz w:val="32"/>
          <w:szCs w:val="32"/>
          <w:lang w:bidi="ar"/>
        </w:rPr>
      </w:pPr>
    </w:p>
    <w:p w14:paraId="0E38EFAC">
      <w:pPr>
        <w:keepNext w:val="0"/>
        <w:keepLines w:val="0"/>
        <w:pageBreakBefore w:val="0"/>
        <w:kinsoku/>
        <w:overflowPunct w:val="0"/>
        <w:topLinePunct w:val="0"/>
        <w:bidi w:val="0"/>
        <w:adjustRightInd/>
        <w:spacing w:line="560" w:lineRule="exact"/>
        <w:ind w:firstLine="640" w:firstLineChars="200"/>
        <w:rPr>
          <w:rFonts w:hint="eastAsia" w:ascii="仿宋_GB2312" w:hAnsi="Times New Roman" w:eastAsia="仿宋_GB2312"/>
          <w:color w:val="auto"/>
          <w:sz w:val="32"/>
          <w:szCs w:val="32"/>
          <w:lang w:bidi="ar"/>
        </w:rPr>
      </w:pPr>
    </w:p>
    <w:p w14:paraId="7277BA4B">
      <w:pPr>
        <w:keepNext w:val="0"/>
        <w:keepLines w:val="0"/>
        <w:pageBreakBefore w:val="0"/>
        <w:kinsoku/>
        <w:overflowPunct w:val="0"/>
        <w:topLinePunct w:val="0"/>
        <w:bidi w:val="0"/>
        <w:adjustRightInd/>
        <w:spacing w:line="560" w:lineRule="exact"/>
        <w:ind w:firstLine="640" w:firstLineChars="200"/>
        <w:rPr>
          <w:rFonts w:hint="eastAsia" w:ascii="仿宋_GB2312" w:hAnsi="Times New Roman" w:eastAsia="仿宋_GB2312"/>
          <w:color w:val="auto"/>
          <w:sz w:val="32"/>
          <w:szCs w:val="32"/>
          <w:lang w:bidi="ar"/>
        </w:rPr>
      </w:pPr>
    </w:p>
    <w:p w14:paraId="26828BCF">
      <w:pPr>
        <w:keepNext w:val="0"/>
        <w:keepLines w:val="0"/>
        <w:pageBreakBefore w:val="0"/>
        <w:kinsoku/>
        <w:overflowPunct w:val="0"/>
        <w:topLinePunct w:val="0"/>
        <w:bidi w:val="0"/>
        <w:adjustRightInd/>
        <w:spacing w:line="560" w:lineRule="exact"/>
        <w:ind w:firstLine="640" w:firstLineChars="200"/>
        <w:rPr>
          <w:rFonts w:hint="eastAsia" w:ascii="仿宋_GB2312" w:hAnsi="Times New Roman" w:eastAsia="仿宋_GB2312"/>
          <w:color w:val="auto"/>
          <w:sz w:val="32"/>
          <w:szCs w:val="32"/>
          <w:lang w:bidi="ar"/>
        </w:rPr>
      </w:pPr>
    </w:p>
    <w:p w14:paraId="120E055A">
      <w:pPr>
        <w:keepNext w:val="0"/>
        <w:keepLines w:val="0"/>
        <w:pageBreakBefore w:val="0"/>
        <w:kinsoku/>
        <w:overflowPunct w:val="0"/>
        <w:topLinePunct w:val="0"/>
        <w:bidi w:val="0"/>
        <w:adjustRightInd/>
        <w:spacing w:line="560" w:lineRule="exact"/>
        <w:ind w:firstLine="640" w:firstLineChars="200"/>
        <w:rPr>
          <w:rFonts w:hint="eastAsia" w:ascii="仿宋_GB2312" w:hAnsi="Times New Roman" w:eastAsia="仿宋_GB2312"/>
          <w:color w:val="auto"/>
          <w:sz w:val="32"/>
          <w:szCs w:val="32"/>
          <w:lang w:bidi="ar"/>
        </w:rPr>
      </w:pPr>
    </w:p>
    <w:p w14:paraId="0FE322B6">
      <w:pPr>
        <w:keepNext w:val="0"/>
        <w:keepLines w:val="0"/>
        <w:pageBreakBefore w:val="0"/>
        <w:kinsoku/>
        <w:overflowPunct w:val="0"/>
        <w:topLinePunct w:val="0"/>
        <w:bidi w:val="0"/>
        <w:adjustRightInd/>
        <w:spacing w:line="560" w:lineRule="exact"/>
        <w:ind w:firstLine="640" w:firstLineChars="200"/>
        <w:rPr>
          <w:rFonts w:hint="eastAsia" w:ascii="仿宋_GB2312" w:hAnsi="Times New Roman" w:eastAsia="仿宋_GB2312"/>
          <w:color w:val="auto"/>
          <w:sz w:val="32"/>
          <w:szCs w:val="32"/>
          <w:lang w:bidi="ar"/>
        </w:rPr>
      </w:pPr>
    </w:p>
    <w:p w14:paraId="2DE3501B">
      <w:pPr>
        <w:keepNext w:val="0"/>
        <w:keepLines w:val="0"/>
        <w:pageBreakBefore w:val="0"/>
        <w:kinsoku/>
        <w:overflowPunct w:val="0"/>
        <w:topLinePunct w:val="0"/>
        <w:bidi w:val="0"/>
        <w:adjustRightInd/>
        <w:spacing w:line="560" w:lineRule="exact"/>
        <w:ind w:firstLine="640" w:firstLineChars="200"/>
        <w:rPr>
          <w:rFonts w:hint="eastAsia" w:ascii="仿宋_GB2312" w:hAnsi="Times New Roman" w:eastAsia="仿宋_GB2312"/>
          <w:color w:val="auto"/>
          <w:sz w:val="32"/>
          <w:szCs w:val="32"/>
          <w:lang w:bidi="ar"/>
        </w:rPr>
      </w:pPr>
    </w:p>
    <w:p w14:paraId="4CA2CBF3">
      <w:pPr>
        <w:keepNext w:val="0"/>
        <w:keepLines w:val="0"/>
        <w:pageBreakBefore w:val="0"/>
        <w:kinsoku/>
        <w:overflowPunct w:val="0"/>
        <w:topLinePunct w:val="0"/>
        <w:bidi w:val="0"/>
        <w:adjustRightInd/>
        <w:spacing w:line="560" w:lineRule="exact"/>
        <w:ind w:firstLine="640" w:firstLineChars="200"/>
        <w:rPr>
          <w:rFonts w:hint="eastAsia" w:ascii="仿宋_GB2312" w:hAnsi="Times New Roman" w:eastAsia="仿宋_GB2312"/>
          <w:color w:val="auto"/>
          <w:sz w:val="32"/>
          <w:szCs w:val="32"/>
          <w:lang w:bidi="ar"/>
        </w:rPr>
      </w:pPr>
    </w:p>
    <w:p w14:paraId="5E1D3510">
      <w:pPr>
        <w:keepNext w:val="0"/>
        <w:keepLines w:val="0"/>
        <w:pageBreakBefore w:val="0"/>
        <w:kinsoku/>
        <w:overflowPunct w:val="0"/>
        <w:topLinePunct w:val="0"/>
        <w:bidi w:val="0"/>
        <w:adjustRightInd/>
        <w:spacing w:line="560" w:lineRule="exact"/>
        <w:ind w:firstLine="640" w:firstLineChars="200"/>
        <w:rPr>
          <w:rFonts w:hint="eastAsia" w:ascii="仿宋_GB2312" w:hAnsi="Times New Roman" w:eastAsia="仿宋_GB2312"/>
          <w:color w:val="auto"/>
          <w:sz w:val="32"/>
          <w:szCs w:val="32"/>
          <w:lang w:bidi="ar"/>
        </w:rPr>
      </w:pPr>
    </w:p>
    <w:p w14:paraId="46A0B192">
      <w:pPr>
        <w:keepNext w:val="0"/>
        <w:keepLines w:val="0"/>
        <w:pageBreakBefore w:val="0"/>
        <w:kinsoku/>
        <w:overflowPunct w:val="0"/>
        <w:topLinePunct w:val="0"/>
        <w:bidi w:val="0"/>
        <w:adjustRightInd/>
        <w:spacing w:line="560" w:lineRule="exact"/>
        <w:ind w:firstLine="640" w:firstLineChars="200"/>
        <w:rPr>
          <w:rFonts w:hint="eastAsia" w:ascii="仿宋_GB2312" w:hAnsi="Times New Roman" w:eastAsia="仿宋_GB2312"/>
          <w:color w:val="auto"/>
          <w:sz w:val="32"/>
          <w:szCs w:val="32"/>
          <w:lang w:bidi="ar"/>
        </w:rPr>
      </w:pPr>
      <w:bookmarkStart w:id="17" w:name="_GoBack"/>
      <w:bookmarkEnd w:id="17"/>
    </w:p>
    <w:p w14:paraId="4D2851F9">
      <w:pPr>
        <w:keepNext w:val="0"/>
        <w:keepLines w:val="0"/>
        <w:pageBreakBefore w:val="0"/>
        <w:kinsoku/>
        <w:overflowPunct w:val="0"/>
        <w:topLinePunct w:val="0"/>
        <w:bidi w:val="0"/>
        <w:adjustRightInd/>
        <w:spacing w:line="560" w:lineRule="exact"/>
        <w:ind w:firstLine="640" w:firstLineChars="200"/>
        <w:rPr>
          <w:rFonts w:hint="eastAsia" w:ascii="仿宋_GB2312" w:hAnsi="Times New Roman" w:eastAsia="仿宋_GB2312"/>
          <w:color w:val="auto"/>
          <w:sz w:val="32"/>
          <w:szCs w:val="32"/>
          <w:lang w:bidi="ar"/>
        </w:rPr>
      </w:pPr>
    </w:p>
    <w:p w14:paraId="62B17447">
      <w:pPr>
        <w:keepNext w:val="0"/>
        <w:keepLines w:val="0"/>
        <w:pageBreakBefore w:val="0"/>
        <w:kinsoku/>
        <w:overflowPunct w:val="0"/>
        <w:topLinePunct w:val="0"/>
        <w:bidi w:val="0"/>
        <w:adjustRightInd/>
        <w:spacing w:line="560" w:lineRule="exact"/>
        <w:ind w:firstLine="640" w:firstLineChars="200"/>
        <w:rPr>
          <w:rFonts w:hint="eastAsia" w:ascii="仿宋_GB2312" w:hAnsi="Times New Roman" w:eastAsia="仿宋_GB2312"/>
          <w:color w:val="auto"/>
          <w:sz w:val="32"/>
          <w:szCs w:val="32"/>
          <w:lang w:bidi="ar"/>
        </w:rPr>
      </w:pPr>
    </w:p>
    <w:p w14:paraId="1499C11C">
      <w:pPr>
        <w:keepNext w:val="0"/>
        <w:keepLines w:val="0"/>
        <w:pageBreakBefore w:val="0"/>
        <w:kinsoku/>
        <w:topLinePunct w:val="0"/>
        <w:bidi w:val="0"/>
        <w:adjustRightInd/>
        <w:spacing w:line="560" w:lineRule="exact"/>
        <w:ind w:firstLine="420" w:firstLineChars="200"/>
        <w:rPr>
          <w:rFonts w:ascii="Times New Roman" w:hAnsi="Times New Roman"/>
          <w:color w:val="auto"/>
        </w:rPr>
      </w:pPr>
    </w:p>
    <w:tbl>
      <w:tblPr>
        <w:tblStyle w:val="19"/>
        <w:tblW w:w="9071"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71"/>
      </w:tblGrid>
      <w:tr w14:paraId="080B6DB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516" w:type="dxa"/>
            <w:vAlign w:val="top"/>
          </w:tcPr>
          <w:p w14:paraId="330DFE8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28"/>
                <w:szCs w:val="36"/>
                <w:vertAlign w:val="baseline"/>
                <w:lang w:val="en-US" w:eastAsia="zh-CN"/>
              </w:rPr>
            </w:pPr>
            <w:r>
              <w:rPr>
                <w:rFonts w:hint="eastAsia" w:ascii="仿宋_GB2312" w:hAnsi="仿宋_GB2312" w:eastAsia="仿宋_GB2312" w:cs="仿宋_GB2312"/>
                <w:color w:val="auto"/>
                <w:sz w:val="28"/>
                <w:szCs w:val="36"/>
                <w:vertAlign w:val="baseline"/>
                <w:lang w:eastAsia="zh-CN"/>
              </w:rPr>
              <w:t>南阳市疾病预防控制局</w:t>
            </w:r>
            <w:r>
              <w:rPr>
                <w:rFonts w:hint="eastAsia" w:ascii="仿宋_GB2312" w:hAnsi="仿宋_GB2312" w:eastAsia="仿宋_GB2312" w:cs="仿宋_GB2312"/>
                <w:color w:val="auto"/>
                <w:sz w:val="28"/>
                <w:szCs w:val="36"/>
                <w:vertAlign w:val="baseline"/>
                <w:lang w:val="en-US" w:eastAsia="zh-CN"/>
              </w:rPr>
              <w:t xml:space="preserve">                         2025年9月3日印发</w:t>
            </w:r>
          </w:p>
        </w:tc>
      </w:tr>
    </w:tbl>
    <w:p w14:paraId="480123E1">
      <w:pPr>
        <w:keepNext w:val="0"/>
        <w:keepLines w:val="0"/>
        <w:pageBreakBefore w:val="0"/>
        <w:widowControl w:val="0"/>
        <w:kinsoku/>
        <w:wordWrap/>
        <w:overflowPunct/>
        <w:topLinePunct w:val="0"/>
        <w:autoSpaceDE/>
        <w:autoSpaceDN/>
        <w:bidi w:val="0"/>
        <w:adjustRightInd/>
        <w:snapToGrid/>
        <w:spacing w:line="20" w:lineRule="exact"/>
        <w:ind w:firstLine="420" w:firstLineChars="200"/>
        <w:textAlignment w:val="auto"/>
        <w:rPr>
          <w:rFonts w:ascii="Times New Roman" w:hAnsi="Times New Roman"/>
          <w:color w:val="auto"/>
        </w:rPr>
      </w:pPr>
    </w:p>
    <w:sectPr>
      <w:footerReference r:id="rId5" w:type="default"/>
      <w:pgSz w:w="11906" w:h="16838"/>
      <w:pgMar w:top="1814" w:right="1531" w:bottom="1701" w:left="1531" w:header="851" w:footer="1191" w:gutter="0"/>
      <w:pgNumType w:fmt="decimal"/>
      <w:cols w:space="0" w:num="1"/>
      <w:rtlGutter w:val="0"/>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146A24D-DA82-41B4-8B45-C42E291703FB}"/>
  </w:font>
  <w:font w:name="黑体">
    <w:panose1 w:val="02010600030101010101"/>
    <w:charset w:val="86"/>
    <w:family w:val="auto"/>
    <w:pitch w:val="default"/>
    <w:sig w:usb0="800002BF" w:usb1="38CF7CFA" w:usb2="00000016" w:usb3="00000000" w:csb0="00040001" w:csb1="00000000"/>
    <w:embedRegular r:id="rId2" w:fontKey="{18520AE0-57B5-4C63-9C41-6E76B181FD3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70665634-7421-425D-AEE4-8C409801F5CC}"/>
  </w:font>
  <w:font w:name="仿宋">
    <w:panose1 w:val="02010609060101010101"/>
    <w:charset w:val="86"/>
    <w:family w:val="modern"/>
    <w:pitch w:val="default"/>
    <w:sig w:usb0="800002BF" w:usb1="38CF7CFA" w:usb2="00000016" w:usb3="00000000" w:csb0="00040001" w:csb1="00000000"/>
    <w:embedRegular r:id="rId4" w:fontKey="{1CB8A863-3CF6-46AA-86A4-1118C6FA86AD}"/>
  </w:font>
  <w:font w:name="楷体">
    <w:panose1 w:val="02010609060101010101"/>
    <w:charset w:val="86"/>
    <w:family w:val="modern"/>
    <w:pitch w:val="default"/>
    <w:sig w:usb0="800002BF" w:usb1="38CF7CFA" w:usb2="00000016" w:usb3="00000000" w:csb0="00040001" w:csb1="00000000"/>
    <w:embedRegular r:id="rId5" w:fontKey="{4F2D6995-9F80-44CC-A5C4-E19662E17531}"/>
  </w:font>
  <w:font w:name="FZFSK--GBK1-0">
    <w:altName w:val="Segoe Print"/>
    <w:panose1 w:val="00000000000000000000"/>
    <w:charset w:val="00"/>
    <w:family w:val="auto"/>
    <w:pitch w:val="default"/>
    <w:sig w:usb0="00000000" w:usb1="00000000" w:usb2="00000000" w:usb3="00000000" w:csb0="00000000" w:csb1="00000000"/>
  </w:font>
  <w:font w:name="H-SS9">
    <w:altName w:val="Segoe Print"/>
    <w:panose1 w:val="00000000000000000000"/>
    <w:charset w:val="00"/>
    <w:family w:val="auto"/>
    <w:pitch w:val="default"/>
    <w:sig w:usb0="00000000" w:usb1="00000000" w:usb2="00000000" w:usb3="00000000" w:csb0="00000000" w:csb1="00000000"/>
  </w:font>
  <w:font w:name="E-BZ9">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庞中华简体 V2007">
    <w:panose1 w:val="02000600000000000000"/>
    <w:charset w:val="86"/>
    <w:family w:val="auto"/>
    <w:pitch w:val="default"/>
    <w:sig w:usb0="FFFFFFFF" w:usb1="E9FFFFFF" w:usb2="0000003F" w:usb3="00000000" w:csb0="603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41D7F">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5FD3E">
                          <w:pPr>
                            <w:pStyle w:val="1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default" w:ascii="Times New Roman" w:hAnsi="Times New Roman" w:cs="Times New Roman" w:eastAsia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t xml:space="preserve"> </w:t>
                          </w:r>
                          <w:r>
                            <w:rPr>
                              <w:rFonts w:hint="eastAsia" w:asciiTheme="minorEastAsia" w:hAnsiTheme="minorEastAsia" w:eastAsiaTheme="minorEastAsia" w:cstheme="minor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285FD3E">
                    <w:pPr>
                      <w:pStyle w:val="1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default" w:ascii="Times New Roman" w:hAnsi="Times New Roman" w:cs="Times New Roman" w:eastAsia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t xml:space="preserve"> </w:t>
                    </w:r>
                    <w:r>
                      <w:rPr>
                        <w:rFonts w:hint="eastAsia" w:asciiTheme="minorEastAsia" w:hAnsiTheme="minorEastAsia" w:eastAsiaTheme="minorEastAsia" w:cstheme="minor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B5B15">
    <w:pPr>
      <w:pStyle w:val="1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6DEBDF">
                          <w:pPr>
                            <w:pStyle w:val="1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default" w:ascii="Times New Roman" w:hAnsi="Times New Roman" w:cs="Times New Roman" w:eastAsia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21</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t xml:space="preserve"> </w:t>
                          </w:r>
                          <w:r>
                            <w:rPr>
                              <w:rFonts w:hint="eastAsia" w:asciiTheme="minorEastAsia" w:hAnsiTheme="minorEastAsia" w:eastAsiaTheme="minorEastAsia" w:cstheme="minor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E6DEBDF">
                    <w:pPr>
                      <w:pStyle w:val="1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default" w:ascii="Times New Roman" w:hAnsi="Times New Roman" w:cs="Times New Roman" w:eastAsia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21</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t xml:space="preserve"> </w:t>
                    </w:r>
                    <w:r>
                      <w:rPr>
                        <w:rFonts w:hint="eastAsia" w:asciiTheme="minorEastAsia" w:hAnsiTheme="minorEastAsia" w:eastAsiaTheme="minorEastAsia" w:cstheme="minorEastAsia"/>
                        <w:sz w:val="28"/>
                        <w:szCs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2AD48">
    <w:pPr>
      <w:pStyle w:val="14"/>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CBFA23"/>
    <w:multiLevelType w:val="singleLevel"/>
    <w:tmpl w:val="ABCBFA23"/>
    <w:lvl w:ilvl="0" w:tentative="0">
      <w:start w:val="2"/>
      <w:numFmt w:val="decimal"/>
      <w:suff w:val="space"/>
      <w:lvlText w:val="%1."/>
      <w:lvlJc w:val="left"/>
    </w:lvl>
  </w:abstractNum>
  <w:abstractNum w:abstractNumId="1">
    <w:nsid w:val="FDA645F5"/>
    <w:multiLevelType w:val="singleLevel"/>
    <w:tmpl w:val="FDA645F5"/>
    <w:lvl w:ilvl="0" w:tentative="0">
      <w:start w:val="1"/>
      <w:numFmt w:val="decimal"/>
      <w:suff w:val="space"/>
      <w:lvlText w:val="%1."/>
      <w:lvlJc w:val="left"/>
    </w:lvl>
  </w:abstractNum>
  <w:abstractNum w:abstractNumId="2">
    <w:nsid w:val="1802D1D1"/>
    <w:multiLevelType w:val="singleLevel"/>
    <w:tmpl w:val="1802D1D1"/>
    <w:lvl w:ilvl="0" w:tentative="0">
      <w:start w:val="2"/>
      <w:numFmt w:val="decimal"/>
      <w:suff w:val="space"/>
      <w:lvlText w:val="%1."/>
      <w:lvlJc w:val="left"/>
    </w:lvl>
  </w:abstractNum>
  <w:abstractNum w:abstractNumId="3">
    <w:nsid w:val="6A438F88"/>
    <w:multiLevelType w:val="singleLevel"/>
    <w:tmpl w:val="6A438F88"/>
    <w:lvl w:ilvl="0" w:tentative="0">
      <w:start w:val="1"/>
      <w:numFmt w:val="decimal"/>
      <w:suff w:val="space"/>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38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A24D9F"/>
    <w:rsid w:val="00003759"/>
    <w:rsid w:val="00005EC2"/>
    <w:rsid w:val="00007A0F"/>
    <w:rsid w:val="00011325"/>
    <w:rsid w:val="0002417C"/>
    <w:rsid w:val="0002535D"/>
    <w:rsid w:val="000276C8"/>
    <w:rsid w:val="00034F99"/>
    <w:rsid w:val="00051DC4"/>
    <w:rsid w:val="0005388E"/>
    <w:rsid w:val="00056DF8"/>
    <w:rsid w:val="00061848"/>
    <w:rsid w:val="000655B1"/>
    <w:rsid w:val="0006619A"/>
    <w:rsid w:val="000704BE"/>
    <w:rsid w:val="000720FC"/>
    <w:rsid w:val="00074409"/>
    <w:rsid w:val="00084CF1"/>
    <w:rsid w:val="0009248F"/>
    <w:rsid w:val="00093CB3"/>
    <w:rsid w:val="000968AC"/>
    <w:rsid w:val="00097584"/>
    <w:rsid w:val="000B2FDB"/>
    <w:rsid w:val="000C5605"/>
    <w:rsid w:val="000C60F7"/>
    <w:rsid w:val="00101414"/>
    <w:rsid w:val="00102D91"/>
    <w:rsid w:val="00103953"/>
    <w:rsid w:val="00107E0D"/>
    <w:rsid w:val="001112EA"/>
    <w:rsid w:val="00112994"/>
    <w:rsid w:val="001473EA"/>
    <w:rsid w:val="00152D47"/>
    <w:rsid w:val="00161709"/>
    <w:rsid w:val="00166DBC"/>
    <w:rsid w:val="001741FF"/>
    <w:rsid w:val="00177415"/>
    <w:rsid w:val="0018358C"/>
    <w:rsid w:val="00195EFD"/>
    <w:rsid w:val="001A4D8C"/>
    <w:rsid w:val="001A5AEE"/>
    <w:rsid w:val="001B7018"/>
    <w:rsid w:val="001C5589"/>
    <w:rsid w:val="001D20E5"/>
    <w:rsid w:val="001D70FD"/>
    <w:rsid w:val="001E2B16"/>
    <w:rsid w:val="001E4D3F"/>
    <w:rsid w:val="001F24BC"/>
    <w:rsid w:val="001F5756"/>
    <w:rsid w:val="001F75A6"/>
    <w:rsid w:val="00214BD0"/>
    <w:rsid w:val="0022633E"/>
    <w:rsid w:val="0023459D"/>
    <w:rsid w:val="00234CA6"/>
    <w:rsid w:val="00236D26"/>
    <w:rsid w:val="00241789"/>
    <w:rsid w:val="00246677"/>
    <w:rsid w:val="002641B0"/>
    <w:rsid w:val="002708F8"/>
    <w:rsid w:val="00282E52"/>
    <w:rsid w:val="0028460B"/>
    <w:rsid w:val="00284B6F"/>
    <w:rsid w:val="00285A00"/>
    <w:rsid w:val="00291539"/>
    <w:rsid w:val="002945EB"/>
    <w:rsid w:val="002A3226"/>
    <w:rsid w:val="002B2DB2"/>
    <w:rsid w:val="002B5CA0"/>
    <w:rsid w:val="002E1A69"/>
    <w:rsid w:val="002E49D8"/>
    <w:rsid w:val="003021C1"/>
    <w:rsid w:val="0031474B"/>
    <w:rsid w:val="003220CB"/>
    <w:rsid w:val="003243A2"/>
    <w:rsid w:val="00325BF5"/>
    <w:rsid w:val="003304B5"/>
    <w:rsid w:val="00333AC4"/>
    <w:rsid w:val="0034537A"/>
    <w:rsid w:val="003456A6"/>
    <w:rsid w:val="003709E9"/>
    <w:rsid w:val="00374D54"/>
    <w:rsid w:val="00375B38"/>
    <w:rsid w:val="00386404"/>
    <w:rsid w:val="003873D0"/>
    <w:rsid w:val="00387D7C"/>
    <w:rsid w:val="00392762"/>
    <w:rsid w:val="00393ED4"/>
    <w:rsid w:val="003A0ADA"/>
    <w:rsid w:val="003A153D"/>
    <w:rsid w:val="003A37BD"/>
    <w:rsid w:val="003D1FC6"/>
    <w:rsid w:val="003D21D2"/>
    <w:rsid w:val="003E2786"/>
    <w:rsid w:val="003F523D"/>
    <w:rsid w:val="00411213"/>
    <w:rsid w:val="00436247"/>
    <w:rsid w:val="00436CB6"/>
    <w:rsid w:val="00436F35"/>
    <w:rsid w:val="00441948"/>
    <w:rsid w:val="00442374"/>
    <w:rsid w:val="004476D1"/>
    <w:rsid w:val="0045575B"/>
    <w:rsid w:val="00460B2D"/>
    <w:rsid w:val="004654FE"/>
    <w:rsid w:val="00467DE4"/>
    <w:rsid w:val="00470783"/>
    <w:rsid w:val="00473B51"/>
    <w:rsid w:val="00474234"/>
    <w:rsid w:val="00483D55"/>
    <w:rsid w:val="00487EA5"/>
    <w:rsid w:val="004A323B"/>
    <w:rsid w:val="004B443C"/>
    <w:rsid w:val="004C0278"/>
    <w:rsid w:val="004C72C7"/>
    <w:rsid w:val="004D1133"/>
    <w:rsid w:val="004D512F"/>
    <w:rsid w:val="004D7256"/>
    <w:rsid w:val="004E3160"/>
    <w:rsid w:val="004E34B3"/>
    <w:rsid w:val="004F091D"/>
    <w:rsid w:val="004F1CF7"/>
    <w:rsid w:val="005020CA"/>
    <w:rsid w:val="00513C00"/>
    <w:rsid w:val="00524518"/>
    <w:rsid w:val="00524D2D"/>
    <w:rsid w:val="00526DDB"/>
    <w:rsid w:val="00540ADD"/>
    <w:rsid w:val="0055598D"/>
    <w:rsid w:val="00563B8F"/>
    <w:rsid w:val="005652C4"/>
    <w:rsid w:val="0057111B"/>
    <w:rsid w:val="00577A2A"/>
    <w:rsid w:val="005B1FBF"/>
    <w:rsid w:val="005B3345"/>
    <w:rsid w:val="005C1DB2"/>
    <w:rsid w:val="005C5F52"/>
    <w:rsid w:val="005D023B"/>
    <w:rsid w:val="005D20EB"/>
    <w:rsid w:val="005D2124"/>
    <w:rsid w:val="005E5FB6"/>
    <w:rsid w:val="005F60B4"/>
    <w:rsid w:val="00602D93"/>
    <w:rsid w:val="00614F15"/>
    <w:rsid w:val="006177E0"/>
    <w:rsid w:val="006178DD"/>
    <w:rsid w:val="006245B7"/>
    <w:rsid w:val="00624C15"/>
    <w:rsid w:val="00625E02"/>
    <w:rsid w:val="00631C0A"/>
    <w:rsid w:val="006352F1"/>
    <w:rsid w:val="00642B47"/>
    <w:rsid w:val="0065242B"/>
    <w:rsid w:val="00662EB1"/>
    <w:rsid w:val="00690AA6"/>
    <w:rsid w:val="00697DEA"/>
    <w:rsid w:val="006A0F43"/>
    <w:rsid w:val="006A1006"/>
    <w:rsid w:val="006A6C2D"/>
    <w:rsid w:val="006B0883"/>
    <w:rsid w:val="006B5744"/>
    <w:rsid w:val="006B779B"/>
    <w:rsid w:val="006B79A8"/>
    <w:rsid w:val="006C5DD0"/>
    <w:rsid w:val="006E5E22"/>
    <w:rsid w:val="00703EE1"/>
    <w:rsid w:val="00706D65"/>
    <w:rsid w:val="00716D45"/>
    <w:rsid w:val="007176FA"/>
    <w:rsid w:val="00730572"/>
    <w:rsid w:val="00737E65"/>
    <w:rsid w:val="0074228D"/>
    <w:rsid w:val="007454F5"/>
    <w:rsid w:val="00755ED7"/>
    <w:rsid w:val="007573CB"/>
    <w:rsid w:val="00761908"/>
    <w:rsid w:val="00773BFE"/>
    <w:rsid w:val="0077409A"/>
    <w:rsid w:val="00781FDF"/>
    <w:rsid w:val="00784784"/>
    <w:rsid w:val="007938FF"/>
    <w:rsid w:val="007A2740"/>
    <w:rsid w:val="007B514C"/>
    <w:rsid w:val="007B7808"/>
    <w:rsid w:val="007C0567"/>
    <w:rsid w:val="007C13AB"/>
    <w:rsid w:val="007D35B0"/>
    <w:rsid w:val="007E15D5"/>
    <w:rsid w:val="007E293D"/>
    <w:rsid w:val="007E7DA9"/>
    <w:rsid w:val="007F1DFC"/>
    <w:rsid w:val="007F59D6"/>
    <w:rsid w:val="008046B1"/>
    <w:rsid w:val="008102BF"/>
    <w:rsid w:val="008161C3"/>
    <w:rsid w:val="00824463"/>
    <w:rsid w:val="00850FDB"/>
    <w:rsid w:val="00851F01"/>
    <w:rsid w:val="008535E2"/>
    <w:rsid w:val="00883908"/>
    <w:rsid w:val="00887F95"/>
    <w:rsid w:val="0089190F"/>
    <w:rsid w:val="0089562F"/>
    <w:rsid w:val="0089683A"/>
    <w:rsid w:val="008A3E2E"/>
    <w:rsid w:val="008B1E7E"/>
    <w:rsid w:val="008C0687"/>
    <w:rsid w:val="008C24B7"/>
    <w:rsid w:val="008D0039"/>
    <w:rsid w:val="008D0E77"/>
    <w:rsid w:val="008D2E17"/>
    <w:rsid w:val="008D2F30"/>
    <w:rsid w:val="008D4320"/>
    <w:rsid w:val="008D4C8D"/>
    <w:rsid w:val="008E0892"/>
    <w:rsid w:val="008E78A6"/>
    <w:rsid w:val="00905C08"/>
    <w:rsid w:val="00905E9F"/>
    <w:rsid w:val="00906971"/>
    <w:rsid w:val="0091033E"/>
    <w:rsid w:val="00920139"/>
    <w:rsid w:val="00924EE6"/>
    <w:rsid w:val="00930ADA"/>
    <w:rsid w:val="00933279"/>
    <w:rsid w:val="00937700"/>
    <w:rsid w:val="00941263"/>
    <w:rsid w:val="0094183A"/>
    <w:rsid w:val="00945835"/>
    <w:rsid w:val="009576CB"/>
    <w:rsid w:val="00962C43"/>
    <w:rsid w:val="00962D1A"/>
    <w:rsid w:val="00975595"/>
    <w:rsid w:val="00986D2C"/>
    <w:rsid w:val="00990147"/>
    <w:rsid w:val="00994D00"/>
    <w:rsid w:val="009A0658"/>
    <w:rsid w:val="009A5AEC"/>
    <w:rsid w:val="009B0D77"/>
    <w:rsid w:val="009B12B0"/>
    <w:rsid w:val="009B4BF6"/>
    <w:rsid w:val="009B5D3B"/>
    <w:rsid w:val="009B6703"/>
    <w:rsid w:val="009C2A01"/>
    <w:rsid w:val="009C5FCD"/>
    <w:rsid w:val="009C687B"/>
    <w:rsid w:val="009C7690"/>
    <w:rsid w:val="009D042D"/>
    <w:rsid w:val="009D476A"/>
    <w:rsid w:val="009D51A3"/>
    <w:rsid w:val="009F2939"/>
    <w:rsid w:val="009F55EE"/>
    <w:rsid w:val="009F5B7C"/>
    <w:rsid w:val="009F7071"/>
    <w:rsid w:val="00A007A5"/>
    <w:rsid w:val="00A07483"/>
    <w:rsid w:val="00A23140"/>
    <w:rsid w:val="00A2550F"/>
    <w:rsid w:val="00A30C5E"/>
    <w:rsid w:val="00A32D99"/>
    <w:rsid w:val="00A452B0"/>
    <w:rsid w:val="00A61A04"/>
    <w:rsid w:val="00A62AE1"/>
    <w:rsid w:val="00A7049F"/>
    <w:rsid w:val="00A83EE4"/>
    <w:rsid w:val="00AA1785"/>
    <w:rsid w:val="00AA6438"/>
    <w:rsid w:val="00AA67F2"/>
    <w:rsid w:val="00AD0CA7"/>
    <w:rsid w:val="00AD0CC9"/>
    <w:rsid w:val="00AD7B34"/>
    <w:rsid w:val="00AE00AC"/>
    <w:rsid w:val="00AE5235"/>
    <w:rsid w:val="00AE5607"/>
    <w:rsid w:val="00AF41C2"/>
    <w:rsid w:val="00AF4633"/>
    <w:rsid w:val="00AF53A2"/>
    <w:rsid w:val="00AF5D5F"/>
    <w:rsid w:val="00AF72E1"/>
    <w:rsid w:val="00B02CA3"/>
    <w:rsid w:val="00B04863"/>
    <w:rsid w:val="00B15155"/>
    <w:rsid w:val="00B30B45"/>
    <w:rsid w:val="00B34480"/>
    <w:rsid w:val="00B44B86"/>
    <w:rsid w:val="00B47E4F"/>
    <w:rsid w:val="00B60025"/>
    <w:rsid w:val="00B60889"/>
    <w:rsid w:val="00B636ED"/>
    <w:rsid w:val="00B637FC"/>
    <w:rsid w:val="00B76605"/>
    <w:rsid w:val="00B77927"/>
    <w:rsid w:val="00B84E91"/>
    <w:rsid w:val="00B855DC"/>
    <w:rsid w:val="00B921A8"/>
    <w:rsid w:val="00B92625"/>
    <w:rsid w:val="00B969F4"/>
    <w:rsid w:val="00BB2AFD"/>
    <w:rsid w:val="00BD2074"/>
    <w:rsid w:val="00BD358B"/>
    <w:rsid w:val="00BD626D"/>
    <w:rsid w:val="00BE203C"/>
    <w:rsid w:val="00BF31D2"/>
    <w:rsid w:val="00BF5AE7"/>
    <w:rsid w:val="00C001E0"/>
    <w:rsid w:val="00C05DC3"/>
    <w:rsid w:val="00C07549"/>
    <w:rsid w:val="00C11A15"/>
    <w:rsid w:val="00C16185"/>
    <w:rsid w:val="00C22D5F"/>
    <w:rsid w:val="00C3274B"/>
    <w:rsid w:val="00C437F1"/>
    <w:rsid w:val="00C50C92"/>
    <w:rsid w:val="00C559BE"/>
    <w:rsid w:val="00C713C2"/>
    <w:rsid w:val="00C760FF"/>
    <w:rsid w:val="00C835EB"/>
    <w:rsid w:val="00C86FA4"/>
    <w:rsid w:val="00CA0385"/>
    <w:rsid w:val="00CB7955"/>
    <w:rsid w:val="00CD022A"/>
    <w:rsid w:val="00CD23DC"/>
    <w:rsid w:val="00D11D41"/>
    <w:rsid w:val="00D24E2D"/>
    <w:rsid w:val="00D26615"/>
    <w:rsid w:val="00D361E7"/>
    <w:rsid w:val="00D403B9"/>
    <w:rsid w:val="00D40CE5"/>
    <w:rsid w:val="00D41457"/>
    <w:rsid w:val="00D52C7E"/>
    <w:rsid w:val="00D54C83"/>
    <w:rsid w:val="00D6727E"/>
    <w:rsid w:val="00D67543"/>
    <w:rsid w:val="00D7061C"/>
    <w:rsid w:val="00D71E79"/>
    <w:rsid w:val="00D8111D"/>
    <w:rsid w:val="00D81C2C"/>
    <w:rsid w:val="00D840B2"/>
    <w:rsid w:val="00DA039C"/>
    <w:rsid w:val="00DA6A6A"/>
    <w:rsid w:val="00DB7406"/>
    <w:rsid w:val="00DB789F"/>
    <w:rsid w:val="00DC7059"/>
    <w:rsid w:val="00DD7982"/>
    <w:rsid w:val="00DD7D8B"/>
    <w:rsid w:val="00DE4826"/>
    <w:rsid w:val="00DE6CCB"/>
    <w:rsid w:val="00DE6D87"/>
    <w:rsid w:val="00DE6E27"/>
    <w:rsid w:val="00DF5A40"/>
    <w:rsid w:val="00DF7D74"/>
    <w:rsid w:val="00E04AE9"/>
    <w:rsid w:val="00E07BA8"/>
    <w:rsid w:val="00E12107"/>
    <w:rsid w:val="00E14A32"/>
    <w:rsid w:val="00E21E9D"/>
    <w:rsid w:val="00E374F0"/>
    <w:rsid w:val="00E5340C"/>
    <w:rsid w:val="00E722EF"/>
    <w:rsid w:val="00E72965"/>
    <w:rsid w:val="00E72AD5"/>
    <w:rsid w:val="00E76DBF"/>
    <w:rsid w:val="00E8188A"/>
    <w:rsid w:val="00E82472"/>
    <w:rsid w:val="00E8598D"/>
    <w:rsid w:val="00E871E7"/>
    <w:rsid w:val="00E914F2"/>
    <w:rsid w:val="00E91B07"/>
    <w:rsid w:val="00E94EAC"/>
    <w:rsid w:val="00E96A8C"/>
    <w:rsid w:val="00EA5171"/>
    <w:rsid w:val="00EB7DC0"/>
    <w:rsid w:val="00EC2839"/>
    <w:rsid w:val="00ED4A01"/>
    <w:rsid w:val="00EE7842"/>
    <w:rsid w:val="00F01FA3"/>
    <w:rsid w:val="00F0440B"/>
    <w:rsid w:val="00F047B6"/>
    <w:rsid w:val="00F061C7"/>
    <w:rsid w:val="00F0726D"/>
    <w:rsid w:val="00F1290D"/>
    <w:rsid w:val="00F134CA"/>
    <w:rsid w:val="00F211B4"/>
    <w:rsid w:val="00F238E4"/>
    <w:rsid w:val="00F312E8"/>
    <w:rsid w:val="00F3401D"/>
    <w:rsid w:val="00F34342"/>
    <w:rsid w:val="00F35702"/>
    <w:rsid w:val="00F37FA3"/>
    <w:rsid w:val="00F43C11"/>
    <w:rsid w:val="00F57CE7"/>
    <w:rsid w:val="00F613B5"/>
    <w:rsid w:val="00F63939"/>
    <w:rsid w:val="00F73A22"/>
    <w:rsid w:val="00F85D0F"/>
    <w:rsid w:val="00F85ED0"/>
    <w:rsid w:val="00F96717"/>
    <w:rsid w:val="00FA0EBB"/>
    <w:rsid w:val="00FC2381"/>
    <w:rsid w:val="00FC4B58"/>
    <w:rsid w:val="00FD0AC4"/>
    <w:rsid w:val="00FD5CCB"/>
    <w:rsid w:val="00FE2C07"/>
    <w:rsid w:val="00FE479A"/>
    <w:rsid w:val="00FF30E7"/>
    <w:rsid w:val="00FF4244"/>
    <w:rsid w:val="00FF6548"/>
    <w:rsid w:val="01C7267B"/>
    <w:rsid w:val="021C356C"/>
    <w:rsid w:val="02276538"/>
    <w:rsid w:val="05822EC6"/>
    <w:rsid w:val="06330FC6"/>
    <w:rsid w:val="07011CC2"/>
    <w:rsid w:val="07644792"/>
    <w:rsid w:val="07B52205"/>
    <w:rsid w:val="08752E31"/>
    <w:rsid w:val="09284798"/>
    <w:rsid w:val="099E3CC2"/>
    <w:rsid w:val="09C474A0"/>
    <w:rsid w:val="0AB55FCE"/>
    <w:rsid w:val="0ADB23C3"/>
    <w:rsid w:val="0C555FDC"/>
    <w:rsid w:val="0E326354"/>
    <w:rsid w:val="0F0E7B3C"/>
    <w:rsid w:val="0F2B6FD9"/>
    <w:rsid w:val="0F4277E5"/>
    <w:rsid w:val="0F9928EF"/>
    <w:rsid w:val="10FA241F"/>
    <w:rsid w:val="128B71FD"/>
    <w:rsid w:val="12C14B19"/>
    <w:rsid w:val="12F86B39"/>
    <w:rsid w:val="17593630"/>
    <w:rsid w:val="17760CF6"/>
    <w:rsid w:val="17AD539A"/>
    <w:rsid w:val="17CF7E69"/>
    <w:rsid w:val="183C240D"/>
    <w:rsid w:val="18EA16DB"/>
    <w:rsid w:val="192F4936"/>
    <w:rsid w:val="1A1A3838"/>
    <w:rsid w:val="1A2E5A87"/>
    <w:rsid w:val="1AA24D9F"/>
    <w:rsid w:val="1CFC32B7"/>
    <w:rsid w:val="1D5C6BC2"/>
    <w:rsid w:val="1E6D299C"/>
    <w:rsid w:val="1E9F430C"/>
    <w:rsid w:val="1FB5E673"/>
    <w:rsid w:val="1FFDF2C5"/>
    <w:rsid w:val="20401B1F"/>
    <w:rsid w:val="219B617A"/>
    <w:rsid w:val="222A65E3"/>
    <w:rsid w:val="22816208"/>
    <w:rsid w:val="23DE7685"/>
    <w:rsid w:val="243F3E9B"/>
    <w:rsid w:val="26A77905"/>
    <w:rsid w:val="287A0607"/>
    <w:rsid w:val="28DA2E89"/>
    <w:rsid w:val="28F53FCC"/>
    <w:rsid w:val="2A4254F9"/>
    <w:rsid w:val="2B5423AF"/>
    <w:rsid w:val="2BC74EA2"/>
    <w:rsid w:val="2BD397AC"/>
    <w:rsid w:val="2BF13CCD"/>
    <w:rsid w:val="2C8A69BA"/>
    <w:rsid w:val="2D086E32"/>
    <w:rsid w:val="2D1F32F4"/>
    <w:rsid w:val="2D33789C"/>
    <w:rsid w:val="2D4C1E17"/>
    <w:rsid w:val="2FBB39C6"/>
    <w:rsid w:val="2FF344B8"/>
    <w:rsid w:val="2FF5682A"/>
    <w:rsid w:val="304F147C"/>
    <w:rsid w:val="323B4D81"/>
    <w:rsid w:val="33601995"/>
    <w:rsid w:val="33FD7B88"/>
    <w:rsid w:val="34B70380"/>
    <w:rsid w:val="354C01C6"/>
    <w:rsid w:val="35674ED5"/>
    <w:rsid w:val="35A87AF3"/>
    <w:rsid w:val="35F70DA3"/>
    <w:rsid w:val="364FD64A"/>
    <w:rsid w:val="372F1B4E"/>
    <w:rsid w:val="386E3C1E"/>
    <w:rsid w:val="395820C4"/>
    <w:rsid w:val="397A3554"/>
    <w:rsid w:val="3AE174A3"/>
    <w:rsid w:val="3B07BCDE"/>
    <w:rsid w:val="3B2C087E"/>
    <w:rsid w:val="3BE509C7"/>
    <w:rsid w:val="3C1A0058"/>
    <w:rsid w:val="3C801ED2"/>
    <w:rsid w:val="3D121CF5"/>
    <w:rsid w:val="3D64554D"/>
    <w:rsid w:val="3E332D4C"/>
    <w:rsid w:val="3EFCBA0B"/>
    <w:rsid w:val="3EFDB100"/>
    <w:rsid w:val="3F67B3D0"/>
    <w:rsid w:val="3F8F25BE"/>
    <w:rsid w:val="3FAF304A"/>
    <w:rsid w:val="3FB6494C"/>
    <w:rsid w:val="3FE72EF9"/>
    <w:rsid w:val="3FFFC00C"/>
    <w:rsid w:val="40DC5BED"/>
    <w:rsid w:val="410607B6"/>
    <w:rsid w:val="41D80D76"/>
    <w:rsid w:val="43446334"/>
    <w:rsid w:val="44A84E71"/>
    <w:rsid w:val="44D471BC"/>
    <w:rsid w:val="45910844"/>
    <w:rsid w:val="4601401C"/>
    <w:rsid w:val="477DCE1E"/>
    <w:rsid w:val="47AA14A8"/>
    <w:rsid w:val="47F75DFD"/>
    <w:rsid w:val="487766A5"/>
    <w:rsid w:val="49731D6E"/>
    <w:rsid w:val="4AE50A49"/>
    <w:rsid w:val="4B6422B6"/>
    <w:rsid w:val="4C407A5F"/>
    <w:rsid w:val="4D5FB4EC"/>
    <w:rsid w:val="4D7BB29F"/>
    <w:rsid w:val="4D946C8D"/>
    <w:rsid w:val="4E742810"/>
    <w:rsid w:val="4E7F1CE9"/>
    <w:rsid w:val="4E870795"/>
    <w:rsid w:val="4EF66B31"/>
    <w:rsid w:val="4EFF3200"/>
    <w:rsid w:val="4F1C60BB"/>
    <w:rsid w:val="4FBB4EE7"/>
    <w:rsid w:val="522462FB"/>
    <w:rsid w:val="52A23EFA"/>
    <w:rsid w:val="52F21F55"/>
    <w:rsid w:val="531169F3"/>
    <w:rsid w:val="53CA5F8C"/>
    <w:rsid w:val="53EF7D0D"/>
    <w:rsid w:val="56532714"/>
    <w:rsid w:val="57362D58"/>
    <w:rsid w:val="573E1E21"/>
    <w:rsid w:val="577B076B"/>
    <w:rsid w:val="57DB2B86"/>
    <w:rsid w:val="57FC9D30"/>
    <w:rsid w:val="57FD2F37"/>
    <w:rsid w:val="587D6765"/>
    <w:rsid w:val="598F2C3F"/>
    <w:rsid w:val="5AF854CA"/>
    <w:rsid w:val="5B487E91"/>
    <w:rsid w:val="5C7DF003"/>
    <w:rsid w:val="5C7F41C4"/>
    <w:rsid w:val="5CAC1B3B"/>
    <w:rsid w:val="5CAC3193"/>
    <w:rsid w:val="5CF9550F"/>
    <w:rsid w:val="5D0A18C8"/>
    <w:rsid w:val="5D1A6C78"/>
    <w:rsid w:val="5D8D2FA6"/>
    <w:rsid w:val="5DB7A537"/>
    <w:rsid w:val="5DCED1FA"/>
    <w:rsid w:val="5DDB95F6"/>
    <w:rsid w:val="5EFEBDE8"/>
    <w:rsid w:val="5F57813A"/>
    <w:rsid w:val="5F7B1144"/>
    <w:rsid w:val="5F7EEACB"/>
    <w:rsid w:val="5F7F30ED"/>
    <w:rsid w:val="5FDF58B5"/>
    <w:rsid w:val="5FFB982F"/>
    <w:rsid w:val="6062071A"/>
    <w:rsid w:val="62834CA2"/>
    <w:rsid w:val="629E6DD5"/>
    <w:rsid w:val="63447F22"/>
    <w:rsid w:val="63B8F645"/>
    <w:rsid w:val="64A70CEA"/>
    <w:rsid w:val="64CFF107"/>
    <w:rsid w:val="652E7E91"/>
    <w:rsid w:val="65ADA52E"/>
    <w:rsid w:val="664927E5"/>
    <w:rsid w:val="66F4C31E"/>
    <w:rsid w:val="67762CFD"/>
    <w:rsid w:val="67B37C4A"/>
    <w:rsid w:val="67DD26FB"/>
    <w:rsid w:val="67ECBFDA"/>
    <w:rsid w:val="67FB96F3"/>
    <w:rsid w:val="68370B99"/>
    <w:rsid w:val="68776D2D"/>
    <w:rsid w:val="68CA2609"/>
    <w:rsid w:val="68CC1AED"/>
    <w:rsid w:val="69BB0F42"/>
    <w:rsid w:val="69BE150B"/>
    <w:rsid w:val="6A637494"/>
    <w:rsid w:val="6B23644F"/>
    <w:rsid w:val="6B3BA900"/>
    <w:rsid w:val="6B7F6169"/>
    <w:rsid w:val="6B972D61"/>
    <w:rsid w:val="6BCF62E6"/>
    <w:rsid w:val="6BFFFC66"/>
    <w:rsid w:val="6CD3A16D"/>
    <w:rsid w:val="6D0072BA"/>
    <w:rsid w:val="6D535020"/>
    <w:rsid w:val="6DEE33D0"/>
    <w:rsid w:val="6DFD6D90"/>
    <w:rsid w:val="6E320F15"/>
    <w:rsid w:val="6E5F49A6"/>
    <w:rsid w:val="6ED78CA8"/>
    <w:rsid w:val="6EEB3DC4"/>
    <w:rsid w:val="6F57C51D"/>
    <w:rsid w:val="6F6B4B74"/>
    <w:rsid w:val="6FB7E81F"/>
    <w:rsid w:val="6FBFEC86"/>
    <w:rsid w:val="6FE39A61"/>
    <w:rsid w:val="6FE7738D"/>
    <w:rsid w:val="6FFF37D2"/>
    <w:rsid w:val="70A02C04"/>
    <w:rsid w:val="70DE2EF1"/>
    <w:rsid w:val="714DE8FC"/>
    <w:rsid w:val="71B05423"/>
    <w:rsid w:val="71FD0825"/>
    <w:rsid w:val="727F1F1B"/>
    <w:rsid w:val="73368066"/>
    <w:rsid w:val="74AF65D5"/>
    <w:rsid w:val="7524023C"/>
    <w:rsid w:val="75FCCE9B"/>
    <w:rsid w:val="76BF7292"/>
    <w:rsid w:val="773808E5"/>
    <w:rsid w:val="776F3A2C"/>
    <w:rsid w:val="77A64F39"/>
    <w:rsid w:val="77A7767B"/>
    <w:rsid w:val="77DD0758"/>
    <w:rsid w:val="77EF3D63"/>
    <w:rsid w:val="78383202"/>
    <w:rsid w:val="7863107C"/>
    <w:rsid w:val="78CA4586"/>
    <w:rsid w:val="79613DCE"/>
    <w:rsid w:val="796F0DE0"/>
    <w:rsid w:val="797BC552"/>
    <w:rsid w:val="7ABDBBFB"/>
    <w:rsid w:val="7B3DF465"/>
    <w:rsid w:val="7B6C46EB"/>
    <w:rsid w:val="7B6D5922"/>
    <w:rsid w:val="7B7FAB2A"/>
    <w:rsid w:val="7BEF1542"/>
    <w:rsid w:val="7C3F770A"/>
    <w:rsid w:val="7C5F4108"/>
    <w:rsid w:val="7CEB38D4"/>
    <w:rsid w:val="7DBBADFE"/>
    <w:rsid w:val="7DDFCC01"/>
    <w:rsid w:val="7DEF2F95"/>
    <w:rsid w:val="7E253D51"/>
    <w:rsid w:val="7E3D6D28"/>
    <w:rsid w:val="7E4F5684"/>
    <w:rsid w:val="7E5CB541"/>
    <w:rsid w:val="7E5F355B"/>
    <w:rsid w:val="7E5F6CF7"/>
    <w:rsid w:val="7EAF14F9"/>
    <w:rsid w:val="7EBDCB79"/>
    <w:rsid w:val="7EE768E3"/>
    <w:rsid w:val="7EFE68C9"/>
    <w:rsid w:val="7EFE92E2"/>
    <w:rsid w:val="7F79C282"/>
    <w:rsid w:val="7F7B6CAE"/>
    <w:rsid w:val="7FBB3EA1"/>
    <w:rsid w:val="7FBE59A4"/>
    <w:rsid w:val="7FBF6DD0"/>
    <w:rsid w:val="7FCD17FE"/>
    <w:rsid w:val="7FD7E9A0"/>
    <w:rsid w:val="7FDE6206"/>
    <w:rsid w:val="7FE9FBB2"/>
    <w:rsid w:val="7FEE0A74"/>
    <w:rsid w:val="7FEEFF20"/>
    <w:rsid w:val="7FFBBD9A"/>
    <w:rsid w:val="7FFE7F74"/>
    <w:rsid w:val="7FFE901C"/>
    <w:rsid w:val="7FFF8FE8"/>
    <w:rsid w:val="87F41DEA"/>
    <w:rsid w:val="8FFAF379"/>
    <w:rsid w:val="8FFFA67E"/>
    <w:rsid w:val="93FF0CDE"/>
    <w:rsid w:val="9F9F2FCE"/>
    <w:rsid w:val="9FEF833E"/>
    <w:rsid w:val="A3E75B23"/>
    <w:rsid w:val="A97F623E"/>
    <w:rsid w:val="AA9D196B"/>
    <w:rsid w:val="ADDD4F01"/>
    <w:rsid w:val="AE774C05"/>
    <w:rsid w:val="AF5E455D"/>
    <w:rsid w:val="AFBF8780"/>
    <w:rsid w:val="AFCD5602"/>
    <w:rsid w:val="AFE7388F"/>
    <w:rsid w:val="B6FFA296"/>
    <w:rsid w:val="B7F643FE"/>
    <w:rsid w:val="BAFBAA9C"/>
    <w:rsid w:val="BBFED39E"/>
    <w:rsid w:val="BE734DED"/>
    <w:rsid w:val="BEEFCB4B"/>
    <w:rsid w:val="BF3E7FE3"/>
    <w:rsid w:val="BF7FF983"/>
    <w:rsid w:val="BFE6F841"/>
    <w:rsid w:val="BFEFADDE"/>
    <w:rsid w:val="BFFF061E"/>
    <w:rsid w:val="BFFF0AB8"/>
    <w:rsid w:val="CEFFDFB9"/>
    <w:rsid w:val="CFFFCC65"/>
    <w:rsid w:val="D3FFB0BC"/>
    <w:rsid w:val="D5DE8897"/>
    <w:rsid w:val="D6CD9BAE"/>
    <w:rsid w:val="D77B0EDC"/>
    <w:rsid w:val="D7DEE5A5"/>
    <w:rsid w:val="D7EB18D8"/>
    <w:rsid w:val="DCBFB41F"/>
    <w:rsid w:val="DDF781BB"/>
    <w:rsid w:val="DF65F73B"/>
    <w:rsid w:val="DF75E5C1"/>
    <w:rsid w:val="DFADD098"/>
    <w:rsid w:val="DFAF7DF0"/>
    <w:rsid w:val="DFEBDA14"/>
    <w:rsid w:val="DFF7B53C"/>
    <w:rsid w:val="E3E7833E"/>
    <w:rsid w:val="E3F73321"/>
    <w:rsid w:val="E3FF9FAA"/>
    <w:rsid w:val="E7D78E06"/>
    <w:rsid w:val="E7FE3684"/>
    <w:rsid w:val="E7FF3778"/>
    <w:rsid w:val="EBCF01D7"/>
    <w:rsid w:val="EBDA9B4D"/>
    <w:rsid w:val="ED3E6768"/>
    <w:rsid w:val="EDAC14AC"/>
    <w:rsid w:val="EDF3F25B"/>
    <w:rsid w:val="EE95E582"/>
    <w:rsid w:val="EEAF3B0A"/>
    <w:rsid w:val="EF7F1D0D"/>
    <w:rsid w:val="EFECE2AC"/>
    <w:rsid w:val="EFFBE3CC"/>
    <w:rsid w:val="EFFF70E4"/>
    <w:rsid w:val="F1FF5056"/>
    <w:rsid w:val="F216C801"/>
    <w:rsid w:val="F37FF87D"/>
    <w:rsid w:val="F3FC6A32"/>
    <w:rsid w:val="F3FF9F2E"/>
    <w:rsid w:val="F3FFC14C"/>
    <w:rsid w:val="F5677CB5"/>
    <w:rsid w:val="F6EB9671"/>
    <w:rsid w:val="F6FD5DEB"/>
    <w:rsid w:val="F7870D57"/>
    <w:rsid w:val="F7EEC240"/>
    <w:rsid w:val="F9FFFC35"/>
    <w:rsid w:val="FB2D9D5B"/>
    <w:rsid w:val="FBDE5BDB"/>
    <w:rsid w:val="FBF75102"/>
    <w:rsid w:val="FBFF4996"/>
    <w:rsid w:val="FC3CF190"/>
    <w:rsid w:val="FCFBC525"/>
    <w:rsid w:val="FD3FB2EF"/>
    <w:rsid w:val="FD6E6013"/>
    <w:rsid w:val="FD7F71CA"/>
    <w:rsid w:val="FDDC5620"/>
    <w:rsid w:val="FDEA700A"/>
    <w:rsid w:val="FDFFA89B"/>
    <w:rsid w:val="FE3FCA2B"/>
    <w:rsid w:val="FE65D465"/>
    <w:rsid w:val="FEC8452B"/>
    <w:rsid w:val="FED7BE7B"/>
    <w:rsid w:val="FEEFF89E"/>
    <w:rsid w:val="FEFFB880"/>
    <w:rsid w:val="FF7DFC08"/>
    <w:rsid w:val="FF7F60BF"/>
    <w:rsid w:val="FFAF8FFF"/>
    <w:rsid w:val="FFB3E1B5"/>
    <w:rsid w:val="FFBFCE42"/>
    <w:rsid w:val="FFCFE431"/>
    <w:rsid w:val="FFF60621"/>
    <w:rsid w:val="FFFAE8CA"/>
    <w:rsid w:val="FFFB4BE9"/>
    <w:rsid w:val="FFFF4B8A"/>
    <w:rsid w:val="FFFF5DD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qFormat/>
    <w:uiPriority w:val="0"/>
    <w:pPr>
      <w:keepNext/>
      <w:keepLines/>
      <w:spacing w:before="260" w:after="220"/>
      <w:outlineLvl w:val="0"/>
    </w:pPr>
    <w:rPr>
      <w:b/>
      <w:kern w:val="44"/>
      <w:sz w:val="36"/>
    </w:rPr>
  </w:style>
  <w:style w:type="paragraph" w:styleId="3">
    <w:name w:val="heading 2"/>
    <w:basedOn w:val="1"/>
    <w:next w:val="1"/>
    <w:unhideWhenUsed/>
    <w:qFormat/>
    <w:uiPriority w:val="0"/>
    <w:pPr>
      <w:keepNext/>
      <w:keepLines/>
      <w:spacing w:before="260" w:after="200"/>
      <w:outlineLvl w:val="1"/>
    </w:pPr>
    <w:rPr>
      <w:b/>
      <w:sz w:val="32"/>
    </w:rPr>
  </w:style>
  <w:style w:type="paragraph" w:styleId="4">
    <w:name w:val="heading 3"/>
    <w:basedOn w:val="1"/>
    <w:next w:val="1"/>
    <w:unhideWhenUsed/>
    <w:qFormat/>
    <w:uiPriority w:val="0"/>
    <w:pPr>
      <w:keepNext/>
      <w:keepLines/>
      <w:spacing w:before="260" w:after="180"/>
      <w:outlineLvl w:val="2"/>
    </w:pPr>
    <w:rPr>
      <w:b/>
      <w:sz w:val="30"/>
    </w:rPr>
  </w:style>
  <w:style w:type="paragraph" w:styleId="5">
    <w:name w:val="heading 4"/>
    <w:basedOn w:val="1"/>
    <w:next w:val="1"/>
    <w:unhideWhenUsed/>
    <w:qFormat/>
    <w:uiPriority w:val="0"/>
    <w:pPr>
      <w:keepNext/>
      <w:keepLines/>
      <w:spacing w:before="240" w:after="160"/>
      <w:outlineLvl w:val="3"/>
    </w:pPr>
    <w:rPr>
      <w:b/>
      <w:sz w:val="28"/>
    </w:rPr>
  </w:style>
  <w:style w:type="paragraph" w:styleId="6">
    <w:name w:val="heading 5"/>
    <w:basedOn w:val="1"/>
    <w:next w:val="1"/>
    <w:unhideWhenUsed/>
    <w:qFormat/>
    <w:uiPriority w:val="0"/>
    <w:pPr>
      <w:keepNext/>
      <w:keepLines/>
      <w:spacing w:before="240" w:after="160"/>
      <w:outlineLvl w:val="4"/>
    </w:pPr>
    <w:rPr>
      <w:b/>
      <w:sz w:val="28"/>
    </w:rPr>
  </w:style>
  <w:style w:type="paragraph" w:styleId="7">
    <w:name w:val="heading 6"/>
    <w:basedOn w:val="1"/>
    <w:next w:val="1"/>
    <w:unhideWhenUsed/>
    <w:qFormat/>
    <w:uiPriority w:val="0"/>
    <w:pPr>
      <w:keepNext/>
      <w:keepLines/>
      <w:spacing w:before="240" w:after="120"/>
      <w:outlineLvl w:val="5"/>
    </w:pPr>
    <w:rPr>
      <w:b/>
      <w:sz w:val="24"/>
    </w:rPr>
  </w:style>
  <w:style w:type="paragraph" w:styleId="8">
    <w:name w:val="heading 7"/>
    <w:basedOn w:val="1"/>
    <w:next w:val="1"/>
    <w:unhideWhenUsed/>
    <w:qFormat/>
    <w:uiPriority w:val="0"/>
    <w:pPr>
      <w:keepNext/>
      <w:keepLines/>
      <w:spacing w:before="240" w:after="120"/>
      <w:outlineLvl w:val="6"/>
    </w:pPr>
    <w:rPr>
      <w:b/>
      <w:sz w:val="24"/>
    </w:rPr>
  </w:style>
  <w:style w:type="paragraph" w:styleId="9">
    <w:name w:val="heading 8"/>
    <w:basedOn w:val="1"/>
    <w:next w:val="1"/>
    <w:unhideWhenUsed/>
    <w:qFormat/>
    <w:uiPriority w:val="0"/>
    <w:pPr>
      <w:keepNext/>
      <w:keepLines/>
      <w:spacing w:before="180" w:after="64"/>
      <w:outlineLvl w:val="7"/>
    </w:pPr>
    <w:rPr>
      <w:sz w:val="24"/>
    </w:rPr>
  </w:style>
  <w:style w:type="paragraph" w:styleId="10">
    <w:name w:val="heading 9"/>
    <w:basedOn w:val="1"/>
    <w:next w:val="1"/>
    <w:unhideWhenUsed/>
    <w:qFormat/>
    <w:uiPriority w:val="0"/>
    <w:pPr>
      <w:keepNext/>
      <w:keepLines/>
      <w:spacing w:before="180" w:after="64"/>
      <w:outlineLvl w:val="8"/>
    </w:p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27"/>
    <w:qFormat/>
    <w:uiPriority w:val="0"/>
    <w:pPr>
      <w:jc w:val="left"/>
    </w:pPr>
  </w:style>
  <w:style w:type="paragraph" w:styleId="12">
    <w:name w:val="Body Text"/>
    <w:basedOn w:val="1"/>
    <w:link w:val="30"/>
    <w:qFormat/>
    <w:uiPriority w:val="0"/>
    <w:pPr>
      <w:spacing w:before="165"/>
      <w:ind w:left="340"/>
    </w:pPr>
    <w:rPr>
      <w:rFonts w:hint="eastAsia" w:ascii="宋体" w:hAnsi="宋体" w:eastAsia="宋体"/>
      <w:sz w:val="32"/>
      <w:szCs w:val="32"/>
    </w:rPr>
  </w:style>
  <w:style w:type="paragraph" w:styleId="13">
    <w:name w:val="Balloon Text"/>
    <w:basedOn w:val="1"/>
    <w:link w:val="26"/>
    <w:qFormat/>
    <w:uiPriority w:val="0"/>
    <w:rPr>
      <w:sz w:val="18"/>
      <w:szCs w:val="18"/>
    </w:rPr>
  </w:style>
  <w:style w:type="paragraph" w:styleId="14">
    <w:name w:val="footer"/>
    <w:basedOn w:val="1"/>
    <w:link w:val="25"/>
    <w:qFormat/>
    <w:uiPriority w:val="99"/>
    <w:pPr>
      <w:tabs>
        <w:tab w:val="center" w:pos="4153"/>
        <w:tab w:val="right" w:pos="8306"/>
      </w:tabs>
      <w:snapToGrid w:val="0"/>
      <w:jc w:val="left"/>
    </w:pPr>
    <w:rPr>
      <w:sz w:val="18"/>
      <w:szCs w:val="18"/>
    </w:rPr>
  </w:style>
  <w:style w:type="paragraph" w:styleId="15">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0"/>
    <w:rPr>
      <w:sz w:val="24"/>
    </w:rPr>
  </w:style>
  <w:style w:type="paragraph" w:styleId="17">
    <w:name w:val="annotation subject"/>
    <w:basedOn w:val="11"/>
    <w:next w:val="11"/>
    <w:link w:val="28"/>
    <w:qFormat/>
    <w:uiPriority w:val="0"/>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annotation reference"/>
    <w:basedOn w:val="20"/>
    <w:qFormat/>
    <w:uiPriority w:val="0"/>
    <w:rPr>
      <w:sz w:val="21"/>
      <w:szCs w:val="21"/>
    </w:rPr>
  </w:style>
  <w:style w:type="paragraph" w:customStyle="1" w:styleId="22">
    <w:name w:val="无间隔1"/>
    <w:basedOn w:val="1"/>
    <w:qFormat/>
    <w:uiPriority w:val="0"/>
    <w:rPr>
      <w:rFonts w:ascii="Calibri" w:hAnsi="Calibri"/>
      <w:szCs w:val="21"/>
    </w:rPr>
  </w:style>
  <w:style w:type="paragraph" w:customStyle="1" w:styleId="23">
    <w:name w:val="修订1"/>
    <w:hidden/>
    <w:unhideWhenUsed/>
    <w:qFormat/>
    <w:uiPriority w:val="99"/>
    <w:rPr>
      <w:rFonts w:ascii="Arial" w:hAnsi="Arial" w:eastAsia="微软雅黑" w:cs="Times New Roman"/>
      <w:kern w:val="2"/>
      <w:sz w:val="21"/>
      <w:szCs w:val="24"/>
      <w:lang w:val="en-US" w:eastAsia="zh-CN" w:bidi="ar-SA"/>
    </w:rPr>
  </w:style>
  <w:style w:type="character" w:customStyle="1" w:styleId="24">
    <w:name w:val="页眉 Char"/>
    <w:basedOn w:val="20"/>
    <w:link w:val="15"/>
    <w:qFormat/>
    <w:uiPriority w:val="0"/>
    <w:rPr>
      <w:rFonts w:ascii="Arial" w:hAnsi="Arial" w:eastAsia="微软雅黑"/>
      <w:kern w:val="2"/>
      <w:sz w:val="18"/>
      <w:szCs w:val="18"/>
    </w:rPr>
  </w:style>
  <w:style w:type="character" w:customStyle="1" w:styleId="25">
    <w:name w:val="页脚 Char"/>
    <w:basedOn w:val="20"/>
    <w:link w:val="14"/>
    <w:qFormat/>
    <w:uiPriority w:val="99"/>
    <w:rPr>
      <w:rFonts w:ascii="Arial" w:hAnsi="Arial" w:eastAsia="微软雅黑"/>
      <w:kern w:val="2"/>
      <w:sz w:val="18"/>
      <w:szCs w:val="18"/>
    </w:rPr>
  </w:style>
  <w:style w:type="character" w:customStyle="1" w:styleId="26">
    <w:name w:val="批注框文本 Char"/>
    <w:basedOn w:val="20"/>
    <w:link w:val="13"/>
    <w:qFormat/>
    <w:uiPriority w:val="0"/>
    <w:rPr>
      <w:rFonts w:ascii="Arial" w:hAnsi="Arial" w:eastAsia="微软雅黑"/>
      <w:kern w:val="2"/>
      <w:sz w:val="18"/>
      <w:szCs w:val="18"/>
    </w:rPr>
  </w:style>
  <w:style w:type="character" w:customStyle="1" w:styleId="27">
    <w:name w:val="批注文字 Char"/>
    <w:basedOn w:val="20"/>
    <w:link w:val="11"/>
    <w:qFormat/>
    <w:uiPriority w:val="0"/>
    <w:rPr>
      <w:rFonts w:ascii="Arial" w:hAnsi="Arial" w:eastAsia="微软雅黑"/>
      <w:kern w:val="2"/>
      <w:sz w:val="21"/>
      <w:szCs w:val="24"/>
    </w:rPr>
  </w:style>
  <w:style w:type="character" w:customStyle="1" w:styleId="28">
    <w:name w:val="批注主题 Char"/>
    <w:basedOn w:val="27"/>
    <w:link w:val="17"/>
    <w:qFormat/>
    <w:uiPriority w:val="0"/>
    <w:rPr>
      <w:rFonts w:ascii="Arial" w:hAnsi="Arial" w:eastAsia="微软雅黑"/>
      <w:b/>
      <w:bCs/>
      <w:kern w:val="2"/>
      <w:sz w:val="21"/>
      <w:szCs w:val="24"/>
    </w:rPr>
  </w:style>
  <w:style w:type="paragraph" w:customStyle="1" w:styleId="29">
    <w:name w:val="修订2"/>
    <w:hidden/>
    <w:unhideWhenUsed/>
    <w:qFormat/>
    <w:uiPriority w:val="99"/>
    <w:rPr>
      <w:rFonts w:ascii="Arial" w:hAnsi="Arial" w:eastAsia="微软雅黑" w:cs="Times New Roman"/>
      <w:kern w:val="2"/>
      <w:sz w:val="21"/>
      <w:szCs w:val="24"/>
      <w:lang w:val="en-US" w:eastAsia="zh-CN" w:bidi="ar-SA"/>
    </w:rPr>
  </w:style>
  <w:style w:type="character" w:customStyle="1" w:styleId="30">
    <w:name w:val="正文文本 Char"/>
    <w:basedOn w:val="20"/>
    <w:link w:val="12"/>
    <w:qFormat/>
    <w:uiPriority w:val="0"/>
    <w:rPr>
      <w:rFonts w:ascii="宋体" w:hAnsi="宋体"/>
      <w:kern w:val="2"/>
      <w:sz w:val="32"/>
      <w:szCs w:val="32"/>
    </w:rPr>
  </w:style>
  <w:style w:type="paragraph" w:customStyle="1" w:styleId="31">
    <w:name w:val="Table Text"/>
    <w:basedOn w:val="1"/>
    <w:semiHidden/>
    <w:qFormat/>
    <w:uiPriority w:val="0"/>
    <w:rPr>
      <w:rFonts w:ascii="Arial" w:hAnsi="Arial" w:eastAsia="Arial" w:cs="Arial"/>
      <w:sz w:val="21"/>
      <w:szCs w:val="21"/>
      <w:lang w:val="en-US" w:eastAsia="en-US" w:bidi="ar-SA"/>
    </w:rPr>
  </w:style>
  <w:style w:type="table" w:customStyle="1" w:styleId="32">
    <w:name w:val="Table Normal"/>
    <w:semiHidden/>
    <w:unhideWhenUsed/>
    <w:qFormat/>
    <w:uiPriority w:val="0"/>
    <w:tblPr>
      <w:tblCellMar>
        <w:top w:w="0" w:type="dxa"/>
        <w:left w:w="0" w:type="dxa"/>
        <w:bottom w:w="0" w:type="dxa"/>
        <w:right w:w="0" w:type="dxa"/>
      </w:tblCellMar>
    </w:tblPr>
  </w:style>
  <w:style w:type="paragraph" w:customStyle="1" w:styleId="33">
    <w:name w:val="标题2"/>
    <w:basedOn w:val="1"/>
    <w:unhideWhenUsed/>
    <w:qFormat/>
    <w:uiPriority w:val="0"/>
    <w:pPr>
      <w:spacing w:beforeLines="0" w:afterLines="0"/>
      <w:jc w:val="center"/>
    </w:pPr>
    <w:rPr>
      <w:rFonts w:hint="default"/>
      <w:b/>
      <w:kern w:val="44"/>
      <w:sz w:val="32"/>
      <w:szCs w:val="44"/>
      <w:lang w:val="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8820</Words>
  <Characters>9081</Characters>
  <Lines>122</Lines>
  <Paragraphs>34</Paragraphs>
  <TotalTime>9</TotalTime>
  <ScaleCrop>false</ScaleCrop>
  <LinksUpToDate>false</LinksUpToDate>
  <CharactersWithSpaces>9713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2025-07-11T07:13:00Z</dcterms:created>
  <dc:creator>Administrator</dc:creator>
  <cp:lastModifiedBy>太阳的香气</cp:lastModifiedBy>
  <cp:lastPrinted>2025-09-03T03:42:00Z</cp:lastPrinted>
  <dcterms:modified xsi:type="dcterms:W3CDTF">2025-09-05T01:17:51Z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451F9833F3A94416A3219BBFCD7971B6_13</vt:lpwstr>
  </property>
  <property fmtid="{D5CDD505-2E9C-101B-9397-08002B2CF9AE}" pid="6" name="KSOTemplateDocerSaveRecord">
    <vt:lpwstr>eyJoZGlkIjoiNDM2NmZkYmIxNzE1YTc1ZDNjMmFlMDA5NzY3MTY1M2IiLCJ1c2VySWQiOiIxMjk1NjI1NzY3In0=</vt:lpwstr>
  </property>
</Properties>
</file>